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25km surface temperature data product based on MODIS MOD11A1 in southwest China (2003-2018)</w:t>
      </w:r>
    </w:p>
    <w:p>
      <w:r>
        <w:rPr>
          <w:sz w:val="32"/>
        </w:rPr>
        <w:t>1、Description</w:t>
      </w:r>
    </w:p>
    <w:p>
      <w:pPr>
        <w:ind w:firstLine="432"/>
      </w:pPr>
      <w:r>
        <w:rPr>
          <w:sz w:val="22"/>
        </w:rPr>
        <w:t>The data set includes 25 km of surface temperature data from 2003 to 2018. All data are from Google Earth Engine. MOD11A1 V6.1 product at 1200 ×  The daily surface temperature (LST) and emissivity values are provided in the 1200 km grid. The temperature value is determined by MOD11_ L2 strip product is obtained. In places with latitude above 30 degrees, some pixels may have multiple observation values, which meet the standard of clear sky. When this happens, the pixel value is the average of all eligible observations. The MODIS bands 31 and 32 and 6 observation layers are provided together with the daytime and nighttime surface temperature bands and their quality indicator layers.</w:t>
      </w:r>
    </w:p>
    <w:p>
      <w:r>
        <w:rPr>
          <w:sz w:val="32"/>
        </w:rPr>
        <w:t>2、Keywords</w:t>
      </w:r>
    </w:p>
    <w:p>
      <w:pPr>
        <w:ind w:left="432"/>
      </w:pPr>
      <w:r>
        <w:rPr>
          <w:sz w:val="22"/>
        </w:rPr>
        <w:t>Theme：</w:t>
      </w:r>
      <w:r>
        <w:rPr>
          <w:sz w:val="22"/>
        </w:rPr>
        <w:t>land surface temperature</w:t>
      </w:r>
      <w:r>
        <w:t>,</w:t>
      </w:r>
      <w:r>
        <w:rPr>
          <w:sz w:val="22"/>
        </w:rPr>
        <w:t>Terrestrial Surface Remote Sensing</w:t>
        <w:br/>
      </w:r>
      <w:r>
        <w:rPr>
          <w:sz w:val="22"/>
        </w:rPr>
        <w:t>Discipline：</w:t>
      </w:r>
      <w:r>
        <w:rPr>
          <w:sz w:val="22"/>
        </w:rPr>
        <w:t>Terrestrial Surface</w:t>
        <w:br/>
      </w:r>
      <w:r>
        <w:rPr>
          <w:sz w:val="22"/>
        </w:rPr>
        <w:t>Places：</w:t>
      </w:r>
      <w:r>
        <w:rPr>
          <w:sz w:val="22"/>
        </w:rPr>
        <w:t>Southwest China</w:t>
        <w:br/>
      </w:r>
      <w:r>
        <w:rPr>
          <w:sz w:val="22"/>
        </w:rPr>
        <w:t>Time：</w:t>
      </w:r>
      <w:r>
        <w:rPr>
          <w:sz w:val="22"/>
        </w:rPr>
        <w:t>2003-2018</w:t>
      </w:r>
    </w:p>
    <w:p>
      <w:r>
        <w:rPr>
          <w:sz w:val="32"/>
        </w:rPr>
        <w:t>3、Data details</w:t>
      </w:r>
    </w:p>
    <w:p>
      <w:pPr>
        <w:ind w:left="432"/>
      </w:pPr>
      <w:r>
        <w:rPr>
          <w:sz w:val="22"/>
        </w:rPr>
        <w:t>1.Scale：25000</w:t>
      </w:r>
    </w:p>
    <w:p>
      <w:pPr>
        <w:ind w:left="432"/>
      </w:pPr>
      <w:r>
        <w:rPr>
          <w:sz w:val="22"/>
        </w:rPr>
        <w:t>2.Projection：WGS84</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north：35.0</w:t>
            </w:r>
          </w:p>
        </w:tc>
        <w:tc>
          <w:tcPr>
            <w:tcW w:type="dxa" w:w="2880"/>
          </w:tcPr>
          <w:p>
            <w:r>
              <w:t>-</w:t>
            </w:r>
          </w:p>
        </w:tc>
      </w:tr>
      <w:tr>
        <w:tc>
          <w:tcPr>
            <w:tcW w:type="dxa" w:w="2880"/>
          </w:tcPr>
          <w:p>
            <w:r>
              <w:t>west：96.0</w:t>
            </w:r>
          </w:p>
        </w:tc>
        <w:tc>
          <w:tcPr>
            <w:tcW w:type="dxa" w:w="2880"/>
          </w:tcPr>
          <w:p>
            <w:r>
              <w:t>-</w:t>
            </w:r>
          </w:p>
        </w:tc>
        <w:tc>
          <w:tcPr>
            <w:tcW w:type="dxa" w:w="2880"/>
          </w:tcPr>
          <w:p>
            <w:r>
              <w:t>east：113.0</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2002-12-31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DONG   Guanyu . 25km surface temperature data product based on MODIS MOD11A1 in southwest China (2003-2018). Upper Yangtze River Scientific Data Center, </w:t>
      </w:r>
      <w:r>
        <w:rPr>
          <w:sz w:val="22"/>
        </w:rPr>
        <w:t>2023</w:t>
      </w:r>
    </w:p>
    <w:p>
      <w:pPr>
        <w:ind w:left="432"/>
      </w:pPr>
      <w:r>
        <w:rPr>
          <w:sz w:val="22"/>
        </w:rPr>
        <w:t xml:space="preserve">References to articles: </w:t>
      </w:r>
    </w:p>
    <w:p>
      <w:pPr>
        <w:ind w:left="864"/>
      </w:pPr>
      <w:r>
        <w:t>Guanyu Dong. (2023). 中国西南地区基于MODIS MOD11A1的25km地表温度数据产品 (2003-2018). 长江上游科学数据中心,</w:t>
        <w:br/>
        <w:br/>
      </w:r>
    </w:p>
    <w:p>
      <w:r>
        <w:rPr>
          <w:sz w:val="32"/>
        </w:rPr>
        <w:t>7、Supporting project information</w:t>
      </w:r>
    </w:p>
    <w:p>
      <w:r>
        <w:rPr>
          <w:sz w:val="32"/>
        </w:rPr>
        <w:t>8、Data resource provider</w:t>
      </w:r>
    </w:p>
    <w:p>
      <w:pPr>
        <w:ind w:left="432"/>
      </w:pPr>
      <w:r>
        <w:rPr>
          <w:sz w:val="22"/>
        </w:rPr>
        <w:t xml:space="preserve">name: </w:t>
      </w:r>
      <w:r>
        <w:rPr>
          <w:sz w:val="22"/>
        </w:rPr>
        <w:t xml:space="preserve">DONG   Guanyu </w:t>
        <w:br/>
      </w:r>
      <w:r>
        <w:rPr>
          <w:sz w:val="22"/>
        </w:rPr>
        <w:t xml:space="preserve">unit: </w:t>
      </w:r>
      <w:r>
        <w:rPr>
          <w:sz w:val="22"/>
        </w:rPr>
        <w:t>Southwest University</w:t>
        <w:br/>
      </w:r>
      <w:r>
        <w:rPr>
          <w:sz w:val="22"/>
        </w:rPr>
        <w:t xml:space="preserve">email: </w:t>
      </w:r>
      <w:r>
        <w:rPr>
          <w:sz w:val="22"/>
        </w:rPr>
        <w:t>2477740629@qq.com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