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英文标题：JRA55 Reanalysis 3-Hour Dataset in Upper Yangtze and Southwest Regions (1958-2022)</w:t>
      </w:r>
    </w:p>
    <w:p>
      <w:r>
        <w:rPr>
          <w:sz w:val="32"/>
        </w:rPr>
        <w:t>1、Description</w:t>
      </w:r>
    </w:p>
    <w:p>
      <w:pPr>
        <w:ind w:firstLine="432"/>
      </w:pPr>
      <w:r>
        <w:rPr>
          <w:sz w:val="22"/>
        </w:rPr>
        <w:t>JRA55 reanalysis 3-hour data set (1958-2022) in the upper Yangtze and southwest regions, including air temperature, atmospheric heating, atmospheric stability, brightness temperature, canopy characteristics, cloud frequency, cloud liquid water/ice, evapotranspiration, geopotential height Gravity waves, heat flux, humidity, hydrostatic pressure, surface temperature, land use/land cover classification, longwave radiation, maximum/minimum temperature, potential temperature, precipitation, precipitation rate runoff, sea level pressure, shortwave radiation, snow depth, Soil moisture/water content, soil temperature, flow function, surface pressure, surface roughness, surface wind, total precipitable water, tropospheric ozone, high-air temperature, upper-level wind, etc. The data is in NETCDF format with a temporal resolution of 3 hours and a horizontal spatial resolution of 1.25°. It can provide data for the study of land surface processes in the upper reaches of the Yangtze River and the southwest.</w:t>
        <w:br/>
        <w:t>This dataset was generated by reprocessing the terrestrial portion of the National Center for Atmospheric Research's JRA55 climate reanalysis. Reanalysis uses the laws of physics to combine model data with observations from around the world into a global complete dataset that accurately describes past climate.</w:t>
      </w:r>
    </w:p>
    <w:p>
      <w:r>
        <w:rPr>
          <w:sz w:val="32"/>
        </w:rPr>
        <w:t>2、Keywords</w:t>
      </w:r>
    </w:p>
    <w:p>
      <w:pPr>
        <w:ind w:left="432"/>
      </w:pPr>
      <w:r>
        <w:rPr>
          <w:sz w:val="22"/>
        </w:rPr>
        <w:t>Theme：</w:t>
      </w:r>
      <w:r>
        <w:rPr>
          <w:sz w:val="22"/>
        </w:rPr>
        <w:t>Soil</w:t>
      </w:r>
      <w:r>
        <w:t>,</w:t>
      </w:r>
      <w:r>
        <w:rPr>
          <w:sz w:val="22"/>
        </w:rPr>
        <w:t>surface reflectance</w:t>
      </w:r>
      <w:r>
        <w:t>,</w:t>
      </w:r>
      <w:r>
        <w:rPr>
          <w:sz w:val="22"/>
        </w:rPr>
        <w:t>Soil moisture/Water content</w:t>
      </w:r>
      <w:r>
        <w:t>,</w:t>
      </w:r>
      <w:r>
        <w:rPr>
          <w:sz w:val="22"/>
        </w:rPr>
        <w:t>Terrestrial Surface Remote Sensing</w:t>
        <w:br/>
      </w:r>
      <w:r>
        <w:rPr>
          <w:sz w:val="22"/>
        </w:rPr>
        <w:t>Discipline：</w:t>
      </w:r>
      <w:r>
        <w:rPr>
          <w:sz w:val="22"/>
        </w:rPr>
        <w:t>Atmosphere</w:t>
      </w:r>
      <w:r>
        <w:t>,</w:t>
      </w:r>
      <w:r>
        <w:rPr>
          <w:sz w:val="22"/>
        </w:rPr>
        <w:t>Terrestrial Surface</w:t>
      </w:r>
      <w:r>
        <w:t>,</w:t>
      </w:r>
      <w:r>
        <w:rPr>
          <w:sz w:val="22"/>
        </w:rPr>
        <w:t>Ocean</w:t>
        <w:br/>
      </w:r>
      <w:r>
        <w:rPr>
          <w:sz w:val="22"/>
        </w:rPr>
        <w:t>Places：</w:t>
      </w:r>
      <w:r>
        <w:rPr>
          <w:sz w:val="22"/>
        </w:rPr>
        <w:t>Southwest Region</w:t>
      </w:r>
      <w:r>
        <w:t xml:space="preserve">, </w:t>
      </w:r>
      <w:r>
        <w:rPr>
          <w:sz w:val="22"/>
        </w:rPr>
        <w:t>Upper Yangtze River</w:t>
        <w:br/>
      </w:r>
      <w:r>
        <w:rPr>
          <w:sz w:val="22"/>
        </w:rPr>
        <w:t>Time：</w:t>
      </w:r>
      <w:r>
        <w:rPr>
          <w:sz w:val="22"/>
        </w:rPr>
        <w:t>1958-2022</w:t>
      </w:r>
      <w:r>
        <w:t xml:space="preserve">, </w:t>
      </w:r>
      <w:r>
        <w:rPr>
          <w:sz w:val="22"/>
        </w:rPr>
        <w:t>three hours</w:t>
      </w:r>
    </w:p>
    <w:p>
      <w:r>
        <w:rPr>
          <w:sz w:val="32"/>
        </w:rPr>
        <w:t>3、Data details</w:t>
      </w:r>
    </w:p>
    <w:p>
      <w:pPr>
        <w:ind w:left="432"/>
      </w:pPr>
      <w:r>
        <w:rPr>
          <w:sz w:val="22"/>
        </w:rPr>
        <w:t>1.Scale：None</w:t>
      </w:r>
    </w:p>
    <w:p>
      <w:pPr>
        <w:ind w:left="432"/>
      </w:pPr>
      <w:r>
        <w:rPr>
          <w:sz w:val="22"/>
        </w:rPr>
        <w:t>2.Projection：</w:t>
      </w:r>
    </w:p>
    <w:p>
      <w:pPr>
        <w:ind w:left="432"/>
      </w:pPr>
      <w:r>
        <w:rPr>
          <w:sz w:val="22"/>
        </w:rPr>
        <w:t>3.Filesize：30000.0MB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1957-12-30 16:00:00+00:00</w:t>
      </w:r>
      <w:r>
        <w:rPr>
          <w:sz w:val="22"/>
        </w:rPr>
        <w:t>--</w:t>
      </w:r>
      <w:r>
        <w:rPr>
          <w:sz w:val="22"/>
        </w:rPr>
        <w:t>2022-08-31 16:00:00+00:00</w:t>
      </w:r>
    </w:p>
    <w:p>
      <w:r>
        <w:rPr>
          <w:sz w:val="32"/>
        </w:rPr>
        <w:t>6、Reference method</w:t>
      </w:r>
    </w:p>
    <w:p>
      <w:pPr>
        <w:ind w:left="432"/>
      </w:pPr>
      <w:r>
        <w:rPr>
          <w:sz w:val="22"/>
        </w:rPr>
        <w:t xml:space="preserve">References to data: </w:t>
      </w:r>
    </w:p>
    <w:p>
      <w:pPr>
        <w:ind w:left="432" w:firstLine="432"/>
      </w:pPr>
      <w:r>
        <w:t xml:space="preserve">JMA   The Japan Meteorological Agency . 英文标题：JRA55 Reanalysis 3-Hour Dataset in Upper Yangtze and Southwest Regions (1958-2022). Upper Yangtze River Scientific Data Center, </w:t>
      </w:r>
      <w:r>
        <w:rPr>
          <w:sz w:val="22"/>
        </w:rPr>
        <w:t>2022</w:t>
      </w:r>
    </w:p>
    <w:p>
      <w:pPr>
        <w:ind w:left="432"/>
      </w:pPr>
      <w:r>
        <w:rPr>
          <w:sz w:val="22"/>
        </w:rPr>
        <w:t xml:space="preserve">References to articles: </w:t>
      </w:r>
    </w:p>
    <w:p>
      <w:pPr>
        <w:ind w:left="864"/>
      </w:pPr>
      <w:r>
        <w:t>Onogi, K., J. Tsutsui, H. Koide, M. Sakamoto, S. Kobayashi, H. Hatsushika, T. Matsumoto, N. Yamazaki, H. Kamahori, K. Takahashi, S. Kadokura, K. Wada, K. Kato, R. Oyama, T. Ose, N. Mannoji, and R. Taira, 2007: The JRA-25 Reanalysis J. Met. Soc. Jap., 85(3), 369-432 (DOI: 10.2151/jmsj.85.369).</w:t>
        <w:br/>
        <w:br/>
      </w:r>
      <w:r>
        <w:t>Kobayashi, S., Y. Ota, Y. Harada, A. Ebita, M. Moriya, H. Onoda, K. Onogi, H. Kamahori, C. Kobayashi, H. Endo, K. Miyaoka, and K. Takahashi, 2015: The JRA-55 Reanalysis: General Specifications and Basic Characteristics J. Met. Soc. Jap., 93(1), 5-48 (DOI: 10.2151/jmsj.2015-001).</w:t>
        <w:br/>
        <w:br/>
      </w:r>
      <w:r>
        <w:t>Chen, G., T. Iwasaki, H. Qin, and W. Sha, 2014: Evaluation of the Warm-Season Diurnal Variability over East Asia in Recent Reanalyses JRA-55, ERA-Interim, NCEP CFSR, and NASA MERRA J. Climate, 27(14), 5517-5537 (DOI: 10.1175/JCLI-D-14-00005.1).</w:t>
        <w:br/>
        <w:br/>
      </w:r>
    </w:p>
    <w:p>
      <w:r>
        <w:rPr>
          <w:sz w:val="32"/>
        </w:rPr>
        <w:t>7、Supporting project information</w:t>
      </w:r>
    </w:p>
    <w:p>
      <w:r>
        <w:rPr>
          <w:sz w:val="32"/>
        </w:rPr>
        <w:t>8、Data resource provider</w:t>
      </w:r>
    </w:p>
    <w:p>
      <w:pPr>
        <w:ind w:left="432"/>
      </w:pPr>
      <w:r>
        <w:rPr>
          <w:sz w:val="22"/>
        </w:rPr>
        <w:t xml:space="preserve">name: </w:t>
      </w:r>
      <w:r>
        <w:rPr>
          <w:sz w:val="22"/>
        </w:rPr>
        <w:t xml:space="preserve">JMA   The Japan Meteorological Agency </w:t>
        <w:br/>
      </w:r>
      <w:r>
        <w:rPr>
          <w:sz w:val="22"/>
        </w:rPr>
        <w:t xml:space="preserve">unit: </w:t>
      </w:r>
      <w:r>
        <w:rPr>
          <w:sz w:val="22"/>
        </w:rPr>
        <w:t>School of Geographical Sciences, Southwest University</w:t>
        <w:br/>
      </w:r>
      <w:r>
        <w:rPr>
          <w:sz w:val="22"/>
        </w:rPr>
        <w:t xml:space="preserve">email: </w:t>
      </w:r>
      <w:r>
        <w:rPr>
          <w:sz w:val="22"/>
        </w:rPr>
        <w:t>swuyixin@gmail.com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