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Grain Yearbook 2006-2015</w:t>
      </w:r>
    </w:p>
    <w:p>
      <w:r>
        <w:rPr>
          <w:sz w:val="32"/>
        </w:rPr>
        <w:t>1、Description</w:t>
      </w:r>
    </w:p>
    <w:p>
      <w:pPr>
        <w:ind w:firstLine="432"/>
      </w:pPr>
      <w:r>
        <w:rPr>
          <w:sz w:val="22"/>
        </w:rPr>
        <w:t>The data were written by leaders and authoritative experts of relevant departments such as the State Food Administration, the National Development and Reform Commission, the Ministry of Agriculture, the National Bureau of Statistics and local food administrative departments in person, which comprehensively and systematically described the main situation of the national and local food work in 2005-2014, and published important food policy and regulation documents and complete statistical data, Together with the China Food Development Report sponsored by the State Food Administration and commissioned by the China Food Research and Training Center to compile and publish, it has become a sister article.</w:t>
        <w:br/>
        <w:t>The data consists of six parts, including overview, special articles, national food work, local food work, food policy and regulatory documents, and appendices.</w:t>
      </w:r>
    </w:p>
    <w:p>
      <w:r>
        <w:rPr>
          <w:sz w:val="32"/>
        </w:rPr>
        <w:t>2、Keywords</w:t>
      </w:r>
    </w:p>
    <w:p>
      <w:pPr>
        <w:ind w:left="432"/>
      </w:pPr>
      <w:r>
        <w:rPr>
          <w:sz w:val="22"/>
        </w:rPr>
        <w:t>Theme：</w:t>
      </w:r>
      <w:r>
        <w:rPr>
          <w:sz w:val="22"/>
        </w:rPr>
        <w:t>Others</w:t>
      </w:r>
      <w:r>
        <w:t>,</w:t>
      </w:r>
      <w:r>
        <w:rPr>
          <w:sz w:val="22"/>
        </w:rPr>
        <w:t>Grain</w:t>
      </w:r>
      <w:r>
        <w:t>,</w:t>
      </w:r>
      <w:r>
        <w:rPr>
          <w:sz w:val="22"/>
        </w:rPr>
        <w:t>Statistics</w:t>
        <w:br/>
      </w:r>
      <w:r>
        <w:rPr>
          <w:sz w:val="22"/>
        </w:rPr>
        <w:t>Discipline：</w:t>
      </w:r>
      <w:r>
        <w:rPr>
          <w:sz w:val="22"/>
        </w:rPr>
        <w:t>Others</w:t>
        <w:br/>
      </w:r>
      <w:r>
        <w:rPr>
          <w:sz w:val="22"/>
        </w:rPr>
        <w:t>Places：</w:t>
      </w:r>
      <w:r>
        <w:rPr>
          <w:sz w:val="22"/>
        </w:rPr>
        <w:t>China</w:t>
        <w:br/>
      </w:r>
      <w:r>
        <w:rPr>
          <w:sz w:val="22"/>
        </w:rPr>
        <w:t>Time：</w:t>
      </w:r>
      <w:r>
        <w:rPr>
          <w:sz w:val="22"/>
        </w:rPr>
        <w:t>2006-2015</w:t>
      </w:r>
    </w:p>
    <w:p>
      <w:r>
        <w:rPr>
          <w:sz w:val="32"/>
        </w:rPr>
        <w:t>3、Data details</w:t>
      </w:r>
    </w:p>
    <w:p>
      <w:pPr>
        <w:ind w:left="432"/>
      </w:pPr>
      <w:r>
        <w:rPr>
          <w:sz w:val="22"/>
        </w:rPr>
        <w:t>1.Scale：None</w:t>
      </w:r>
    </w:p>
    <w:p>
      <w:pPr>
        <w:ind w:left="432"/>
      </w:pPr>
      <w:r>
        <w:rPr>
          <w:sz w:val="22"/>
        </w:rPr>
        <w:t>2.Projection：</w:t>
      </w:r>
    </w:p>
    <w:p>
      <w:pPr>
        <w:ind w:left="432"/>
      </w:pPr>
      <w:r>
        <w:rPr>
          <w:sz w:val="22"/>
        </w:rPr>
        <w:t>3.Filesize：1556.48MB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2004-12-31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National Bureau of Statics of China. China Grain Yearbook 2006-2015.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