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China Land &amp; Resources Almanac 2000-2016</w:t>
      </w:r>
    </w:p>
    <w:p>
      <w:r>
        <w:rPr>
          <w:sz w:val="32"/>
        </w:rPr>
        <w:t>1、Description</w:t>
      </w:r>
    </w:p>
    <w:p>
      <w:pPr>
        <w:ind w:firstLine="432"/>
      </w:pPr>
      <w:r>
        <w:rPr>
          <w:sz w:val="22"/>
        </w:rPr>
        <w:t>The data is China's land and resources information from 1999 to 2015 issued by the Ministry of Land and Resources. It includes both comprehensive written materials on the overall situation of China's land and resources industries and systematic statistical data. It is an official journal of the Ministry of Land and Resources that provides policy guidance, confidence, services and foreign exchanges on China's land and resources development, and comprehensively reflects the progress of land, minerals, oceans and mapping. The statistical scope covers the national land resources, mineral resources and marine resources, land and resources survey and exploration, the administrative management of land resources and mineral resources by the national, provincial (autonomous region, municipality directly under the Central Government), municipal (prefecture) and county level natural resources administrative departments, the national administrative management of marine resources, the scientific and technological research of land and resources, surveying and mapping and geographic information. The contents include land and resources survey, exploration, land and resources development and utilization, land and resources administration, land and resources science and technology research, surveying and mapping and other materials.</w:t>
      </w:r>
    </w:p>
    <w:p>
      <w:r>
        <w:rPr>
          <w:sz w:val="32"/>
        </w:rPr>
        <w:t>2、Keywords</w:t>
      </w:r>
    </w:p>
    <w:p>
      <w:pPr>
        <w:ind w:left="432"/>
      </w:pPr>
      <w:r>
        <w:rPr>
          <w:sz w:val="22"/>
        </w:rPr>
        <w:t>Theme：</w:t>
      </w:r>
      <w:r>
        <w:rPr>
          <w:sz w:val="22"/>
        </w:rPr>
        <w:t>Land Use/Land Cover</w:t>
      </w:r>
      <w:r>
        <w:t>,</w:t>
      </w:r>
      <w:r>
        <w:rPr>
          <w:sz w:val="22"/>
        </w:rPr>
        <w:t>Others</w:t>
      </w:r>
      <w:r>
        <w:t>,</w:t>
      </w:r>
      <w:r>
        <w:rPr>
          <w:sz w:val="22"/>
        </w:rPr>
        <w:t>Statistics</w:t>
      </w:r>
      <w:r>
        <w:t>,</w:t>
      </w:r>
      <w:r>
        <w:rPr>
          <w:sz w:val="22"/>
        </w:rPr>
        <w:t>Land use survey</w:t>
        <w:br/>
      </w:r>
      <w:r>
        <w:rPr>
          <w:sz w:val="22"/>
        </w:rPr>
        <w:t>Discipline：</w:t>
      </w:r>
      <w:r>
        <w:rPr>
          <w:sz w:val="22"/>
        </w:rPr>
        <w:t>Terrestrial Surface</w:t>
      </w:r>
      <w:r>
        <w:t>,</w:t>
      </w:r>
      <w:r>
        <w:rPr>
          <w:sz w:val="22"/>
        </w:rPr>
        <w:t>Others</w:t>
        <w:br/>
      </w:r>
      <w:r>
        <w:rPr>
          <w:sz w:val="22"/>
        </w:rPr>
        <w:t>Places：</w:t>
      </w:r>
      <w:r>
        <w:rPr>
          <w:sz w:val="22"/>
        </w:rPr>
        <w:t>China</w:t>
        <w:br/>
      </w:r>
      <w:r>
        <w:rPr>
          <w:sz w:val="22"/>
        </w:rPr>
        <w:t>Time：</w:t>
      </w:r>
      <w:r>
        <w:rPr>
          <w:sz w:val="22"/>
        </w:rPr>
        <w:t>2000-2016</w:t>
      </w:r>
    </w:p>
    <w:p>
      <w:r>
        <w:rPr>
          <w:sz w:val="32"/>
        </w:rPr>
        <w:t>3、Data details</w:t>
      </w:r>
    </w:p>
    <w:p>
      <w:pPr>
        <w:ind w:left="432"/>
      </w:pPr>
      <w:r>
        <w:rPr>
          <w:sz w:val="22"/>
        </w:rPr>
        <w:t>1.Scale：None</w:t>
      </w:r>
    </w:p>
    <w:p>
      <w:pPr>
        <w:ind w:left="432"/>
      </w:pPr>
      <w:r>
        <w:rPr>
          <w:sz w:val="22"/>
        </w:rPr>
        <w:t>2.Projection：</w:t>
      </w:r>
    </w:p>
    <w:p>
      <w:pPr>
        <w:ind w:left="432"/>
      </w:pPr>
      <w:r>
        <w:rPr>
          <w:sz w:val="22"/>
        </w:rPr>
        <w:t>3.Filesize：1157.12MB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north：53.33</w:t>
            </w:r>
          </w:p>
        </w:tc>
        <w:tc>
          <w:tcPr>
            <w:tcW w:type="dxa" w:w="2880"/>
          </w:tcPr>
          <w:p>
            <w:r>
              <w:t>-</w:t>
            </w:r>
          </w:p>
        </w:tc>
      </w:tr>
      <w:tr>
        <w:tc>
          <w:tcPr>
            <w:tcW w:type="dxa" w:w="2880"/>
          </w:tcPr>
          <w:p>
            <w:r>
              <w:t>west：73.33</w:t>
            </w:r>
          </w:p>
        </w:tc>
        <w:tc>
          <w:tcPr>
            <w:tcW w:type="dxa" w:w="2880"/>
          </w:tcPr>
          <w:p>
            <w:r>
              <w:t>-</w:t>
            </w:r>
          </w:p>
        </w:tc>
        <w:tc>
          <w:tcPr>
            <w:tcW w:type="dxa" w:w="2880"/>
          </w:tcPr>
          <w:p>
            <w:r>
              <w:t>east：135.05</w:t>
            </w:r>
          </w:p>
        </w:tc>
      </w:tr>
      <w:tr>
        <w:tc>
          <w:tcPr>
            <w:tcW w:type="dxa" w:w="2880"/>
          </w:tcPr>
          <w:p>
            <w:r>
              <w:t>-</w:t>
            </w:r>
          </w:p>
        </w:tc>
        <w:tc>
          <w:tcPr>
            <w:tcW w:type="dxa" w:w="2880"/>
          </w:tcPr>
          <w:p>
            <w:r>
              <w:t>south：3.51</w:t>
            </w:r>
          </w:p>
        </w:tc>
        <w:tc>
          <w:tcPr>
            <w:tcW w:type="dxa" w:w="2880"/>
          </w:tcPr>
          <w:p>
            <w:r>
              <w:t>-</w:t>
            </w:r>
          </w:p>
        </w:tc>
      </w:tr>
    </w:tbl>
    <w:p>
      <w:r>
        <w:rPr>
          <w:sz w:val="32"/>
        </w:rPr>
        <w:t>5、Time frame:</w:t>
      </w:r>
      <w:r>
        <w:rPr>
          <w:sz w:val="22"/>
        </w:rPr>
        <w:t>1998-12-31 16:00:00+00:00</w:t>
      </w:r>
      <w:r>
        <w:rPr>
          <w:sz w:val="22"/>
        </w:rPr>
        <w:t>--</w:t>
      </w:r>
      <w:r>
        <w:rPr>
          <w:sz w:val="22"/>
        </w:rPr>
        <w:t>2015-12-30 16:00:00+00:00</w:t>
      </w:r>
    </w:p>
    <w:p>
      <w:r>
        <w:rPr>
          <w:sz w:val="32"/>
        </w:rPr>
        <w:t>6、Reference method</w:t>
      </w:r>
    </w:p>
    <w:p>
      <w:pPr>
        <w:ind w:left="432"/>
      </w:pPr>
      <w:r>
        <w:rPr>
          <w:sz w:val="22"/>
        </w:rPr>
        <w:t xml:space="preserve">References to data: </w:t>
      </w:r>
    </w:p>
    <w:p>
      <w:pPr>
        <w:ind w:left="432" w:firstLine="432"/>
      </w:pPr>
      <w:r>
        <w:t xml:space="preserve">National Bureau of Statics of China. China Land &amp; Resources Almanac 2000-2016.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Bureau of Statics of China</w:t>
        <w:br/>
      </w:r>
      <w:r>
        <w:rPr>
          <w:sz w:val="22"/>
        </w:rPr>
        <w:t xml:space="preserve">unit: </w:t>
      </w:r>
      <w:r>
        <w:rPr>
          <w:sz w:val="22"/>
        </w:rPr>
        <w:t>National Bureau of Statics of China</w:t>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of Bureau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r>
        <w:rPr>
          <w:sz w:val="22"/>
        </w:rPr>
        <w:t xml:space="preserve">name: </w:t>
      </w:r>
      <w:r>
        <w:rPr>
          <w:sz w:val="22"/>
        </w:rPr>
        <w:t>National Bureau of Statistics</w:t>
        <w:br/>
      </w:r>
      <w:r>
        <w:rPr>
          <w:sz w:val="22"/>
        </w:rPr>
        <w:t xml:space="preserve">unit: </w:t>
      </w:r>
      <w:r>
        <w:rPr>
          <w:sz w:val="22"/>
        </w:rPr>
        <w:br/>
      </w:r>
      <w:r>
        <w:rPr>
          <w:sz w:val="22"/>
        </w:rPr>
        <w:t xml:space="preserve">email: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