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SCIAMACHY L2 Fluorescence Data Set of Southwest China (2003-2012)</w:t>
      </w:r>
    </w:p>
    <w:p>
      <w:r>
        <w:rPr>
          <w:sz w:val="32"/>
        </w:rPr>
        <w:t>1、Description</w:t>
      </w:r>
    </w:p>
    <w:p>
      <w:pPr>
        <w:ind w:firstLine="432"/>
      </w:pPr>
      <w:r>
        <w:rPr>
          <w:sz w:val="22"/>
        </w:rPr>
        <w:t>This data set provides the chlorophyll estimation of the second order (L2) solar induced fluorescence (SIF) in southwest China. The estimation is from the Scanning Imaging Absorption spectroMeter for Atmospheric CartogramHY (SCIAMACHY) instrument on the Envisat of the European Space Agency (ESA). The spectral resolution is about 0.5 nm, and the wavelength is between 734-758 nm. Data from January 1, 2003 to April 8, 2012 are provided. Each file contains daily raw and deviation adjusted sun induced fluorescence, as well as quality control information and auxiliary data. This data set is the inverted SIF at 740 nm.</w:t>
      </w:r>
    </w:p>
    <w:p>
      <w:r>
        <w:rPr>
          <w:sz w:val="32"/>
        </w:rPr>
        <w:t>2、Keywords</w:t>
      </w:r>
    </w:p>
    <w:p>
      <w:pPr>
        <w:ind w:left="432"/>
      </w:pPr>
      <w:r>
        <w:rPr>
          <w:sz w:val="22"/>
        </w:rPr>
        <w:t>Theme：</w:t>
        <w:br/>
      </w:r>
      <w:r>
        <w:rPr>
          <w:sz w:val="22"/>
        </w:rPr>
        <w:t>Discipline：</w:t>
      </w:r>
      <w:r>
        <w:rPr>
          <w:sz w:val="22"/>
        </w:rPr>
        <w:t>Remote Sensing Technology</w:t>
        <w:br/>
      </w:r>
      <w:r>
        <w:rPr>
          <w:sz w:val="22"/>
        </w:rPr>
        <w:t>Places：</w:t>
      </w:r>
      <w:r>
        <w:rPr>
          <w:sz w:val="22"/>
        </w:rPr>
        <w:t>Southwest of China</w:t>
        <w:br/>
      </w:r>
      <w:r>
        <w:rPr>
          <w:sz w:val="22"/>
        </w:rPr>
        <w:t>Time：</w:t>
      </w:r>
      <w:r>
        <w:rPr>
          <w:sz w:val="22"/>
        </w:rPr>
        <w:t>2003-01-01 to 2012-04-08</w:t>
      </w:r>
    </w:p>
    <w:p>
      <w:r>
        <w:rPr>
          <w:sz w:val="32"/>
        </w:rPr>
        <w:t>3、Data details</w:t>
      </w:r>
    </w:p>
    <w:p>
      <w:pPr>
        <w:ind w:left="432"/>
      </w:pPr>
      <w:r>
        <w:rPr>
          <w:sz w:val="22"/>
        </w:rPr>
        <w:t>1.Scale：None</w:t>
      </w:r>
    </w:p>
    <w:p>
      <w:pPr>
        <w:ind w:left="432"/>
      </w:pPr>
      <w:r>
        <w:rPr>
          <w:sz w:val="22"/>
        </w:rPr>
        <w:t>2.Projection：</w:t>
      </w:r>
    </w:p>
    <w:p>
      <w:pPr>
        <w:ind w:left="432"/>
      </w:pPr>
      <w:r>
        <w:rPr>
          <w:sz w:val="22"/>
        </w:rPr>
        <w:t>3.Filesize：3160.0MB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2002-12-31 16:00:00+00:00</w:t>
      </w:r>
      <w:r>
        <w:rPr>
          <w:sz w:val="22"/>
        </w:rPr>
        <w:t>--</w:t>
      </w:r>
      <w:r>
        <w:rPr>
          <w:sz w:val="22"/>
        </w:rPr>
        <w:t>2012-04-08 03:59:59+00:00</w:t>
      </w:r>
    </w:p>
    <w:p>
      <w:r>
        <w:rPr>
          <w:sz w:val="32"/>
        </w:rPr>
        <w:t>6、Reference method</w:t>
      </w:r>
    </w:p>
    <w:p>
      <w:pPr>
        <w:ind w:left="432"/>
      </w:pPr>
      <w:r>
        <w:rPr>
          <w:sz w:val="22"/>
        </w:rPr>
        <w:t xml:space="preserve">References to data: </w:t>
      </w:r>
    </w:p>
    <w:p>
      <w:pPr>
        <w:ind w:left="432" w:firstLine="432"/>
      </w:pPr>
      <w:r>
        <w:t xml:space="preserve">PARAZOO  C Nicholas , FRANKENBERG   Christian , KOEHLER   Philipp , JOINER   Joanna , YOSHIDA   Yasuko . SCIAMACHY L2 Fluorescence Data Set of Southwest China (2003-2012).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JOINER   Joanna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YOSHIDA   Yasuko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KOEHLER   Philipp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FRANKENBERG   Christian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PARAZOO  C Nicholas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