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China Rural Water Poverty Index and Agricultural Modernization Level Index Dataset</w:t>
      </w:r>
    </w:p>
    <w:p>
      <w:r>
        <w:rPr>
          <w:sz w:val="32"/>
        </w:rPr>
        <w:t>1、Description</w:t>
      </w:r>
    </w:p>
    <w:p>
      <w:pPr>
        <w:ind w:firstLine="432"/>
      </w:pPr>
      <w:r>
        <w:rPr>
          <w:sz w:val="22"/>
        </w:rPr>
        <w:t>It covers 30 provinces (municipalities and autonomous regions directly under the Central Government) in China (Tibet, Hong Kong, Macao and Taiwan were not calculated due to lack of data), and it is the data of all provinces (municipalities and autonomous regions directly under the Central Government) in the calendar year 2005-2014. The data set includes: (1) rural water poverty index and its related index data, including: per capita water supply, per capita water resources, the proportion of rural tap water beneficiaries, the proportion of water-saving irrigation area, rural per capita net income, average years of education, water productivity, per capita domestic water consumption, pesticide use intensity and fertilizer use intensity; (2) Agricultural modernization level index and related index data, including: economic output per capita of agricultural labor, output of main agricultural products per capita of agricultural labor, agricultural mechanization degree and agricultural irrigation index; (3) The coupling degree and Gini coefficient of rural water poverty and agricultural modernization in China. The data set is calculated on the basis of China Statistical Yearbook, China Rural Statistical Yearbook, China Water Resources Statistical Yearbook and other relevant statistical data. The data set is stored in. xlsx format, 1 data file, and the data volume is 85.2 KB. The analysis and research results of this data set were published in Geographic Science, Volume 38, Issue 5, 2018.</w:t>
      </w:r>
    </w:p>
    <w:p>
      <w:r>
        <w:rPr>
          <w:sz w:val="32"/>
        </w:rPr>
        <w:t>2、Keywords</w:t>
      </w:r>
    </w:p>
    <w:p>
      <w:pPr>
        <w:ind w:left="432"/>
      </w:pPr>
      <w:r>
        <w:rPr>
          <w:sz w:val="22"/>
        </w:rPr>
        <w:t>Theme：</w:t>
      </w:r>
      <w:r>
        <w:rPr>
          <w:sz w:val="22"/>
        </w:rPr>
        <w:t>Agricultural Resources</w:t>
      </w:r>
      <w:r>
        <w:t>,</w:t>
      </w:r>
      <w:r>
        <w:rPr>
          <w:sz w:val="22"/>
        </w:rPr>
        <w:t>Water Withdrawal</w:t>
      </w:r>
      <w:r>
        <w:t>,</w:t>
      </w:r>
      <w:r>
        <w:rPr>
          <w:sz w:val="22"/>
        </w:rPr>
        <w:t>Others</w:t>
      </w:r>
      <w:r>
        <w:t>,</w:t>
      </w:r>
      <w:r>
        <w:rPr>
          <w:sz w:val="22"/>
        </w:rPr>
        <w:t>Statistics</w:t>
      </w:r>
      <w:r>
        <w:t>,</w:t>
      </w:r>
      <w:r>
        <w:rPr>
          <w:sz w:val="22"/>
        </w:rPr>
        <w:t>Water Resources</w:t>
      </w:r>
      <w:r>
        <w:t>,</w:t>
      </w:r>
      <w:r>
        <w:rPr>
          <w:sz w:val="22"/>
        </w:rPr>
        <w:t>Agricultural modernization</w:t>
        <w:br/>
      </w:r>
      <w:r>
        <w:rPr>
          <w:sz w:val="22"/>
        </w:rPr>
        <w:t>Discipline：</w:t>
      </w:r>
      <w:r>
        <w:rPr>
          <w:sz w:val="22"/>
        </w:rPr>
        <w:t>Others</w:t>
      </w:r>
      <w:r>
        <w:t>,</w:t>
      </w:r>
      <w:r>
        <w:rPr>
          <w:sz w:val="22"/>
        </w:rPr>
        <w:t>Human-nature Relationship</w:t>
        <w:br/>
      </w:r>
      <w:r>
        <w:rPr>
          <w:sz w:val="22"/>
        </w:rPr>
        <w:t>Places：</w:t>
      </w:r>
      <w:r>
        <w:rPr>
          <w:sz w:val="22"/>
        </w:rPr>
        <w:t>China</w:t>
        <w:br/>
      </w:r>
      <w:r>
        <w:rPr>
          <w:sz w:val="22"/>
        </w:rPr>
        <w:t>Time：</w:t>
      </w:r>
      <w:r>
        <w:rPr>
          <w:sz w:val="22"/>
        </w:rPr>
        <w:t>2005-2014</w:t>
      </w:r>
    </w:p>
    <w:p>
      <w:r>
        <w:rPr>
          <w:sz w:val="32"/>
        </w:rPr>
        <w:t>3、Data details</w:t>
      </w:r>
    </w:p>
    <w:p>
      <w:pPr>
        <w:ind w:left="432"/>
      </w:pPr>
      <w:r>
        <w:rPr>
          <w:sz w:val="22"/>
        </w:rPr>
        <w:t>1.Scale：None</w:t>
      </w:r>
    </w:p>
    <w:p>
      <w:pPr>
        <w:ind w:left="432"/>
      </w:pPr>
      <w:r>
        <w:rPr>
          <w:sz w:val="22"/>
        </w:rPr>
        <w:t>2.Projection：</w:t>
      </w:r>
    </w:p>
    <w:p>
      <w:pPr>
        <w:ind w:left="432"/>
      </w:pPr>
      <w:r>
        <w:rPr>
          <w:sz w:val="22"/>
        </w:rPr>
        <w:t>3.Filesize：0.143MB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2004-12-31 16:00:00+00:00</w:t>
      </w:r>
      <w:r>
        <w:rPr>
          <w:sz w:val="22"/>
        </w:rPr>
        <w:t>--</w:t>
      </w:r>
      <w:r>
        <w:rPr>
          <w:sz w:val="22"/>
        </w:rPr>
        <w:t>2014-12-30 16:00:00+00:00</w:t>
      </w:r>
    </w:p>
    <w:p>
      <w:r>
        <w:rPr>
          <w:sz w:val="32"/>
        </w:rPr>
        <w:t>6、Reference method</w:t>
      </w:r>
    </w:p>
    <w:p>
      <w:pPr>
        <w:ind w:left="432"/>
      </w:pPr>
      <w:r>
        <w:rPr>
          <w:sz w:val="22"/>
        </w:rPr>
        <w:t xml:space="preserve">References to data: </w:t>
      </w:r>
    </w:p>
    <w:p>
      <w:pPr>
        <w:ind w:left="432" w:firstLine="432"/>
      </w:pPr>
      <w:r>
        <w:t>ZHAO   Xueyan . China Rural Water Poverty Index and Agricultural Modernization Level Index Dataset. Upper Yangtze River Scientific Data Center, doi:10.3974/geodb.2019.01.08.V1</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ZHAO   Xueyan </w:t>
        <w:br/>
      </w:r>
      <w:r>
        <w:rPr>
          <w:sz w:val="22"/>
        </w:rPr>
        <w:t xml:space="preserve">unit: </w:t>
      </w:r>
      <w:r>
        <w:rPr>
          <w:sz w:val="22"/>
        </w:rPr>
        <w:t>School of Geography and Environmental Sciences, Northwest Normal University</w:t>
        <w:br/>
      </w:r>
      <w:r>
        <w:rPr>
          <w:sz w:val="22"/>
        </w:rPr>
        <w:t xml:space="preserve">email: </w:t>
      </w:r>
      <w:r>
        <w:rPr>
          <w:sz w:val="22"/>
        </w:rPr>
        <w:t>zhaoxy@nwnu.edu.cn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