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Long-term series of 1km Land Aerosol Optical Depth (AOD) dataset in Southwest China (2000-2022)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land aerosol optical depth dataset in Southwest China (Sichuan, Chongqing, Yunnan, Guizhou) is a grid level 2 product MCD19A2 based on the Multi-angle Implementation of Atmospheric Correction (MAIAC) of MODIS Terra and Aqua. The spatial resolution is 1km, and the temporal resolution is 1 day; The time range is from February 28, 2000, to September 6, 2022. The data is in TIF format. The first seven digits of its name are "SW.AOD." followed by a date identifier of year+day. For example, "2022.001" means the first day of 2022, and so on. The coordinate system of data is GCS_ Unknown_ datum_ based_ upon_ the_ custom_ spheroid。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Aerosol Optical Depth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Southwest of China</w:t>
        <w:br/>
      </w:r>
      <w:r>
        <w:rPr>
          <w:sz w:val="22"/>
        </w:rPr>
        <w:t>Time：</w:t>
      </w:r>
      <w:r>
        <w:rPr>
          <w:sz w:val="22"/>
        </w:rPr>
        <w:t>2000-2022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3.Filesize：3215.36MB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2000-02-27 16:00:00+00:00</w:t>
      </w:r>
      <w:r>
        <w:rPr>
          <w:sz w:val="22"/>
        </w:rPr>
        <w:t>--</w:t>
      </w:r>
      <w:r>
        <w:rPr>
          <w:sz w:val="22"/>
        </w:rPr>
        <w:t>2022-09-05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LYAPUSTIN   Alexei . Long-term series of 1km Land Aerosol Optical Depth (AOD) dataset in Southwest China (2000-2022). Upper Yangtze River Scientific Data Center, doi:10.5067/MODIS/MCD19A2.006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LYAPUSTIN   Alexei </w:t>
        <w:br/>
      </w:r>
      <w:r>
        <w:rPr>
          <w:sz w:val="22"/>
        </w:rPr>
        <w:t xml:space="preserve">unit: </w:t>
      </w:r>
      <w:r>
        <w:rPr>
          <w:sz w:val="22"/>
        </w:rPr>
        <w:t xml:space="preserve"> Land Processes Distributed Active Archive Center (LP DAAC)</w:t>
        <w:br/>
      </w:r>
      <w:r>
        <w:rPr>
          <w:sz w:val="22"/>
        </w:rPr>
        <w:t xml:space="preserve">email: </w:t>
      </w:r>
      <w:r>
        <w:rPr>
          <w:sz w:val="22"/>
        </w:rPr>
        <w:t>Ipdaac@usgs.gov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