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Jinfoshan National Station Leaf Area Index Product (2020)</w:t>
      </w:r>
    </w:p>
    <w:p>
      <w:r>
        <w:rPr>
          <w:sz w:val="32"/>
        </w:rPr>
        <w:t>1、Description</w:t>
      </w:r>
    </w:p>
    <w:p>
      <w:pPr>
        <w:ind w:firstLine="432"/>
      </w:pPr>
      <w:r>
        <w:rPr>
          <w:sz w:val="22"/>
        </w:rPr>
        <w:t>This data is from the data measured by LAI-2200 plant canopy analyzer at the three observation stations of Chaoshang, Citrus Research Institute and Hutou Village, Beibei District, Chongqing on October 18 and 19, 2020. The ground observation test is a continuous observation and intensive observation on the ground at the transit time of UAV and UAV based on the conventional observation of each remote sensing experimental station. The selection of ground survey points should not only be representative of the surface features, but also meet the characteristics that the surface feature types conform to the homogeneity. Therefore, the selection in the UAV flight area should meet the requirements of 4 × An area of 4 m in size with uniform object types serves as a ground survey point. Since most of the area is a tropical or subtropical mixed forest, with tall trees and complex forest conditions, it is difficult to enter the forest on foot, so it is mainly to choose the easily accessible location for measurement. The survey sites are mainly distributed along the highway, including forest land, grassland, farmland and other types. In the citrus research institute area, a large number of citrus gardens and vegetable gardens with different coverage are selected as the survey points.</w:t>
      </w:r>
    </w:p>
    <w:p>
      <w:r>
        <w:rPr>
          <w:sz w:val="32"/>
        </w:rPr>
        <w:t>2、Keywords</w:t>
      </w:r>
    </w:p>
    <w:p>
      <w:pPr>
        <w:ind w:left="432"/>
      </w:pPr>
      <w:r>
        <w:rPr>
          <w:sz w:val="22"/>
        </w:rPr>
        <w:t>Theme：</w:t>
      </w:r>
      <w:r>
        <w:rPr>
          <w:sz w:val="22"/>
        </w:rPr>
        <w:t>Remote Sensing Technology</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Beibei District, Chongqing</w:t>
        <w:br/>
      </w:r>
      <w:r>
        <w:rPr>
          <w:sz w:val="22"/>
        </w:rPr>
        <w:t>Time：</w:t>
      </w:r>
      <w:r>
        <w:rPr>
          <w:sz w:val="22"/>
        </w:rPr>
        <w:t>2020-10-18 to 2020-10-19</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north：29.79</w:t>
            </w:r>
          </w:p>
        </w:tc>
        <w:tc>
          <w:tcPr>
            <w:tcW w:type="dxa" w:w="2880"/>
          </w:tcPr>
          <w:p>
            <w:r>
              <w:t>-</w:t>
            </w:r>
          </w:p>
        </w:tc>
      </w:tr>
      <w:tr>
        <w:tc>
          <w:tcPr>
            <w:tcW w:type="dxa" w:w="2880"/>
          </w:tcPr>
          <w:p>
            <w:r>
              <w:t>west：106.32</w:t>
            </w:r>
          </w:p>
        </w:tc>
        <w:tc>
          <w:tcPr>
            <w:tcW w:type="dxa" w:w="2880"/>
          </w:tcPr>
          <w:p>
            <w:r>
              <w:t>-</w:t>
            </w:r>
          </w:p>
        </w:tc>
        <w:tc>
          <w:tcPr>
            <w:tcW w:type="dxa" w:w="2880"/>
          </w:tcPr>
          <w:p>
            <w:r>
              <w:t>east：106.45</w:t>
            </w:r>
          </w:p>
        </w:tc>
      </w:tr>
      <w:tr>
        <w:tc>
          <w:tcPr>
            <w:tcW w:type="dxa" w:w="2880"/>
          </w:tcPr>
          <w:p>
            <w:r>
              <w:t>-</w:t>
            </w:r>
          </w:p>
        </w:tc>
        <w:tc>
          <w:tcPr>
            <w:tcW w:type="dxa" w:w="2880"/>
          </w:tcPr>
          <w:p>
            <w:r>
              <w:t>south：29.76</w:t>
            </w:r>
          </w:p>
        </w:tc>
        <w:tc>
          <w:tcPr>
            <w:tcW w:type="dxa" w:w="2880"/>
          </w:tcPr>
          <w:p>
            <w:r>
              <w:t>-</w:t>
            </w:r>
          </w:p>
        </w:tc>
      </w:tr>
    </w:tbl>
    <w:p>
      <w:r>
        <w:rPr>
          <w:sz w:val="32"/>
        </w:rPr>
        <w:t>5、Time frame:</w:t>
      </w:r>
      <w:r>
        <w:rPr>
          <w:sz w:val="22"/>
        </w:rPr>
        <w:t>2020-10-17 16:00:00+00:00</w:t>
      </w:r>
      <w:r>
        <w:rPr>
          <w:sz w:val="22"/>
        </w:rPr>
        <w:t>--</w:t>
      </w:r>
      <w:r>
        <w:rPr>
          <w:sz w:val="22"/>
        </w:rPr>
        <w:t>2022-10-19 03:59:59+00:00</w:t>
      </w:r>
    </w:p>
    <w:p>
      <w:r>
        <w:rPr>
          <w:sz w:val="32"/>
        </w:rPr>
        <w:t>6、Reference method</w:t>
      </w:r>
    </w:p>
    <w:p>
      <w:pPr>
        <w:ind w:left="432"/>
      </w:pPr>
      <w:r>
        <w:rPr>
          <w:sz w:val="22"/>
        </w:rPr>
        <w:t xml:space="preserve">References to data: </w:t>
      </w:r>
    </w:p>
    <w:p>
      <w:pPr>
        <w:ind w:left="432" w:firstLine="432"/>
      </w:pPr>
      <w:r>
        <w:t xml:space="preserve">MA Mingguo. Jinfoshan National Station Leaf Area Index Product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