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PML_V2 global evapotranspiration and gross primary production (2002-2019)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contains global monthly 0.5 degree spatial resolution actual evapotranspiration and components (transpiration, soil evaporation, interception) from 1981 to 2012 inclusive. The estimates were computed through the observation-driven Penman-Monteith-Leuning (PML) model. For details refer to Zhang et al. (2016) http://dx.doi.org/10.1038%2Fsrep19124. The data is in netCDF4 format.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Land-surface evapotranspiration</w:t>
      </w:r>
      <w:r>
        <w:t>,</w:t>
      </w:r>
      <w:r>
        <w:rPr>
          <w:sz w:val="22"/>
        </w:rPr>
        <w:t>Land Surface Parameter</w:t>
      </w:r>
      <w:r>
        <w:t>,</w:t>
      </w:r>
      <w:r>
        <w:rPr>
          <w:sz w:val="22"/>
        </w:rPr>
        <w:t>Evapotranspiration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World</w:t>
        <w:br/>
      </w:r>
      <w:r>
        <w:rPr>
          <w:sz w:val="22"/>
        </w:rPr>
        <w:t>Time：</w:t>
      </w:r>
      <w:r>
        <w:rPr>
          <w:sz w:val="22"/>
        </w:rPr>
        <w:t>2002~2019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3.Filesize：18944.0MB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2002-09-19 16:00:00+00:00</w:t>
      </w:r>
      <w:r>
        <w:rPr>
          <w:sz w:val="22"/>
        </w:rPr>
        <w:t>--</w:t>
      </w:r>
      <w:r>
        <w:rPr>
          <w:sz w:val="22"/>
        </w:rPr>
        <w:t>2019-11-16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ZHANG   Yongqiang. PML_V2 global evapotranspiration and gross primary production (2002-2019). Upper Yangtze River Scientific Data Center, doi:DOI:10.11888/Geogra.tpdc.270251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  Yongqiang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zhangyq@igsnrr.ac.cn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