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Land Use Map of Chengdu Main City in 2020</w:t>
      </w:r>
    </w:p>
    <w:p>
      <w:r>
        <w:rPr>
          <w:sz w:val="32"/>
        </w:rPr>
        <w:t>1、Description</w:t>
      </w:r>
    </w:p>
    <w:p>
      <w:pPr>
        <w:ind w:firstLine="432"/>
      </w:pPr>
      <w:r>
        <w:rPr>
          <w:sz w:val="22"/>
        </w:rPr>
        <w:t>This data set is mainly based on the Landsat8 remote sensing data set with medium and high resolution (30m). The area within the Seventh Ring Road of Chengdu City is selected as the study area. The random forest classification method is used to interpret and extract seven types of land use in this area in 2020, including paddy field, dry land, grassland, forest land, construction land, water area, water conservancy facilities land and other land. The confusion matrix, overall precision and Kappa coefficient are calculated to verify the accuracy, Its data precision is similar to that of products of the same type and level. This data can be used for the investigation of land resources and current situation in Chengdu, which has an important supporting role and is also of great significance for understanding the land use pattern of Chengdu.</w:t>
      </w:r>
    </w:p>
    <w:p>
      <w:r>
        <w:rPr>
          <w:sz w:val="32"/>
        </w:rPr>
        <w:t>2、Keywords</w:t>
      </w:r>
    </w:p>
    <w:p>
      <w:pPr>
        <w:ind w:left="432"/>
      </w:pPr>
      <w:r>
        <w:rPr>
          <w:sz w:val="22"/>
        </w:rPr>
        <w:t>Theme：</w:t>
      </w:r>
      <w:r>
        <w:rPr>
          <w:sz w:val="22"/>
        </w:rPr>
        <w:t>Human-nature Remote Sensing</w:t>
      </w:r>
      <w:r>
        <w:t>,</w:t>
      </w:r>
      <w:r>
        <w:rPr>
          <w:sz w:val="22"/>
        </w:rPr>
        <w:t>Remote Sensing Technology</w:t>
      </w:r>
      <w:r>
        <w:t>,</w:t>
      </w:r>
      <w:r>
        <w:rPr>
          <w:sz w:val="22"/>
        </w:rPr>
        <w:t>Terrestrial Surface Remote Sensing</w:t>
        <w:br/>
      </w:r>
      <w:r>
        <w:rPr>
          <w:sz w:val="22"/>
        </w:rPr>
        <w:t>Discipline：</w:t>
      </w:r>
      <w:r>
        <w:rPr>
          <w:sz w:val="22"/>
        </w:rPr>
        <w:t>Terrestrial Surface</w:t>
      </w:r>
      <w:r>
        <w:t>,</w:t>
      </w:r>
      <w:r>
        <w:rPr>
          <w:sz w:val="22"/>
        </w:rPr>
        <w:t>Remote Sensing Technology</w:t>
      </w:r>
      <w:r>
        <w:t>,</w:t>
      </w:r>
      <w:r>
        <w:rPr>
          <w:sz w:val="22"/>
        </w:rPr>
        <w:t>Human-nature Relationship</w:t>
        <w:br/>
      </w:r>
      <w:r>
        <w:rPr>
          <w:sz w:val="22"/>
        </w:rPr>
        <w:t>Places：</w:t>
      </w:r>
      <w:r>
        <w:rPr>
          <w:sz w:val="22"/>
        </w:rPr>
        <w:t>Chengdu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3.Filesize：512.0MB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north：30.94958</w:t>
            </w:r>
          </w:p>
        </w:tc>
        <w:tc>
          <w:tcPr>
            <w:tcW w:type="dxa" w:w="2880"/>
          </w:tcPr>
          <w:p>
            <w:r>
              <w:t>-</w:t>
            </w:r>
          </w:p>
        </w:tc>
      </w:tr>
      <w:tr>
        <w:tc>
          <w:tcPr>
            <w:tcW w:type="dxa" w:w="2880"/>
          </w:tcPr>
          <w:p>
            <w:r>
              <w:t>west：103.69509</w:t>
            </w:r>
          </w:p>
        </w:tc>
        <w:tc>
          <w:tcPr>
            <w:tcW w:type="dxa" w:w="2880"/>
          </w:tcPr>
          <w:p>
            <w:r>
              <w:t>-</w:t>
            </w:r>
          </w:p>
        </w:tc>
        <w:tc>
          <w:tcPr>
            <w:tcW w:type="dxa" w:w="2880"/>
          </w:tcPr>
          <w:p>
            <w:r>
              <w:t>east：104.45864</w:t>
            </w:r>
          </w:p>
        </w:tc>
      </w:tr>
      <w:tr>
        <w:tc>
          <w:tcPr>
            <w:tcW w:type="dxa" w:w="2880"/>
          </w:tcPr>
          <w:p>
            <w:r>
              <w:t>-</w:t>
            </w:r>
          </w:p>
        </w:tc>
        <w:tc>
          <w:tcPr>
            <w:tcW w:type="dxa" w:w="2880"/>
          </w:tcPr>
          <w:p>
            <w:r>
              <w:t>south：30.92926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SUN   Ying . Land Use Map of Chengdu Main City in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SUN   Ying </w:t>
        <w:br/>
      </w:r>
      <w:r>
        <w:rPr>
          <w:sz w:val="22"/>
        </w:rPr>
        <w:t xml:space="preserve">unit: </w:t>
      </w:r>
      <w:r>
        <w:rPr>
          <w:sz w:val="22"/>
        </w:rPr>
        <w:t>Southwest University</w:t>
        <w:br/>
      </w:r>
      <w:r>
        <w:rPr>
          <w:sz w:val="22"/>
        </w:rPr>
        <w:t xml:space="preserve">email: </w:t>
      </w:r>
      <w:r>
        <w:rPr>
          <w:sz w:val="22"/>
        </w:rPr>
        <w:t>1152058840@qq.com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