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Yunnan Statistical Yearbook 1990-2017</w:t>
      </w:r>
    </w:p>
    <w:p>
      <w:r>
        <w:rPr>
          <w:sz w:val="32"/>
        </w:rPr>
        <w:t>1、Description</w:t>
      </w:r>
    </w:p>
    <w:p>
      <w:pPr>
        <w:ind w:firstLine="432"/>
      </w:pPr>
      <w:r>
        <w:rPr>
          <w:sz w:val="22"/>
        </w:rPr>
        <w:t>1、 The data is a statistical tool book that comprehensively reflects the national economic and social development of Yunnan Province, and collects the main statistical data of economic and social development of the province, states, cities, counties (cities, districts) from 1989 to 2016 and in the main years.</w:t>
        <w:br/>
        <w:t>2、 Each yearbook consists of 18 chapters, namely: 1. Overview of the province; 2. National economic accounting; 3. Investment in fixed assets; 4. Urban and rural market consumption; 5. Public finance; 6. Foreign economic relations and trade; 7. Agriculture and rural areas; 8. Industry and energy; 9. Construction industry and real estate industry; 10. Transportation, communication and service industries; 11. Finance and insurance; 12. Tourism; 13. Education, science and technology and culture; 14. Health, sports and social management; 15. Population and employment; 16. Resources and environment; 17. Economic overview of national autonomous areas; 18. Overview of county economy.</w:t>
        <w:br/>
        <w:t>3、 Each chapter of this yearbook is attached with an explanation of the main statistical indicators, giving a brief description of the meaning, statistical scope and statistical methods of the main statistical indicators. Most of the sources of this yearbook are from the annual statistical statements. Due to the differences in the scope of statistical caliber and survey methods, the sum of the figures of some indicator states, cities, counties (cities, districts) may not equal to the total of the province. If the scope of the statistical caliber of some statistical indicators changes, the relevant data has been adjusted accordingly in the yearbooks of the relevant years, and explained in the relevant statistical tables. Please pay attention in use.</w:t>
        <w:br/>
        <w:t>4、 The unit of measurement shall be the international standard unit of measurement issued by the state. In this yearbook, the unit of measurement is further adjusted uniformly. Note on the use of symbols: "space" means that there is no data of this statistical indicator, or the minimum number of units in this table is insufficient, or the information is unknown; "#" indicates one of the indicators.</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Yunnan</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3.Filesize：913.0MB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north：29.15</w:t>
            </w:r>
          </w:p>
        </w:tc>
        <w:tc>
          <w:tcPr>
            <w:tcW w:type="dxa" w:w="2880"/>
          </w:tcPr>
          <w:p>
            <w:r>
              <w:t>-</w:t>
            </w:r>
          </w:p>
        </w:tc>
      </w:tr>
      <w:tr>
        <w:tc>
          <w:tcPr>
            <w:tcW w:type="dxa" w:w="2880"/>
          </w:tcPr>
          <w:p>
            <w:r>
              <w:t>west：97.31</w:t>
            </w:r>
          </w:p>
        </w:tc>
        <w:tc>
          <w:tcPr>
            <w:tcW w:type="dxa" w:w="2880"/>
          </w:tcPr>
          <w:p>
            <w:r>
              <w:t>-</w:t>
            </w:r>
          </w:p>
        </w:tc>
        <w:tc>
          <w:tcPr>
            <w:tcW w:type="dxa" w:w="2880"/>
          </w:tcPr>
          <w:p>
            <w:r>
              <w:t>east：106.11</w:t>
            </w:r>
          </w:p>
        </w:tc>
      </w:tr>
      <w:tr>
        <w:tc>
          <w:tcPr>
            <w:tcW w:type="dxa" w:w="2880"/>
          </w:tcPr>
          <w:p>
            <w:r>
              <w:t>-</w:t>
            </w:r>
          </w:p>
        </w:tc>
        <w:tc>
          <w:tcPr>
            <w:tcW w:type="dxa" w:w="2880"/>
          </w:tcPr>
          <w:p>
            <w:r>
              <w:t>south：21.8</w:t>
            </w:r>
          </w:p>
        </w:tc>
        <w:tc>
          <w:tcPr>
            <w:tcW w:type="dxa" w:w="2880"/>
          </w:tcPr>
          <w:p>
            <w:r>
              <w:t>-</w:t>
            </w:r>
          </w:p>
        </w:tc>
      </w:tr>
    </w:tbl>
    <w:p>
      <w:r>
        <w:rPr>
          <w:sz w:val="32"/>
        </w:rPr>
        <w:t>5、Time frame:</w:t>
      </w:r>
      <w:r>
        <w:rPr>
          <w:sz w:val="22"/>
        </w:rPr>
        <w:t>1988-12-31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Yunnan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