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SMAP soil moisture data of 9 km in the upper reaches of the Yangtze River in China (2015-2022)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enhanced Level-3 (L3) soil moisture product provides a composite of daily estimates of global land surface conditions retrieved by the Soil Moisture Active Passive (SMAP) radiometer. This product is a daily composite of SMAP Level-2 (L2) soil moisture which is derived from SMAP Level-1C (L1C) interpolated brightness temperatures. Backus-Gilbert optimal interpolation techniques are used to extract information from SMAP antenna temperatures and convert them to brightness temperatures, which are posted to the 9 km Equal-Area Scalable Earth Grid, Version 2.0 (EASE-Grid 2.0) in a global cylindrical projection. As of 2021, the data are also posted to the Northern Hemisphere EASE-Grid 2.0, an azimuthal equal-area projection.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Soil Moisture Product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Upper Yangtze River</w:t>
        <w:br/>
      </w:r>
      <w:r>
        <w:rPr>
          <w:sz w:val="22"/>
        </w:rPr>
        <w:t>Time：</w:t>
      </w:r>
      <w:r>
        <w:rPr>
          <w:sz w:val="22"/>
        </w:rPr>
        <w:t>2015-2022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3.Filesize：213504.0MB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P. O’NEILL   P. O’neill . SMAP soil moisture data of 9 km in the upper reaches of the Yangtze River in China (2015-2022).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O'Neill, P. E., S. Chan, E. G. Njoku, T. Jackson, R. Bindlish, J. Chaubell, and A. Colliander. (2021). SMAP Enhanced L3 Radiometer Global and Polar Grid Daily 9 km EASE-Grid Soil Moisture, Version 5 [Data Set]. Boulder, Colorado USA. NASA National Snow and Ice Data Center Distributed Active Archive Center. https://doi.org/10.5067/4DQ54OUIJ9DL. Date Accessed 10-05-2022.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P. O’NEILL   P. O’neill </w:t>
        <w:br/>
      </w:r>
      <w:r>
        <w:rPr>
          <w:sz w:val="22"/>
        </w:rPr>
        <w:t xml:space="preserve">unit: </w:t>
      </w:r>
      <w:r>
        <w:rPr>
          <w:sz w:val="22"/>
        </w:rPr>
        <w:t>NASA</w:t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