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中国成渝地区 1kmNDVI数据集（1998-2018）</w:t>
      </w:r>
    </w:p>
    <w:p>
      <w:r>
        <w:rPr>
          <w:sz w:val="22"/>
        </w:rPr>
        <w:t>英文标题：1km NDVI dataset of Chengdu-Chongqing economic circle, China (1998-2018)</w:t>
      </w:r>
    </w:p>
    <w:p>
      <w:r>
        <w:rPr>
          <w:sz w:val="32"/>
        </w:rPr>
        <w:t>1、摘要</w:t>
      </w:r>
    </w:p>
    <w:p>
      <w:pPr>
        <w:ind w:firstLine="432"/>
      </w:pPr>
      <w:r>
        <w:rPr>
          <w:sz w:val="22"/>
        </w:rPr>
        <w:t>植被指数可以准确反映地表植被覆盖状况。目前，基于SPOT/VEGETATION以及MODIS等卫星遥感影像得到的NDVI时序数据已经在各尺度区域的植被动态变化监测、土地利用/覆被变化检测、宏观植被覆盖分类和净初级生产力估算等研究中得到了广泛的应用。该数据集是基于连续时间序列的SPOT/VEGETATION NDVI卫星遥感数据，采用最大值合成法生成的1998年以来的年度植被指数数据集。该数据集有效反映了地区在空间和时间尺度上的植被覆盖分布和变化状况，对植被变化状况监测、植被资源合理利用和其它生态环境相关领域的研究有十分重要的参考意义。</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成渝地区</w:t>
        <w:br/>
      </w:r>
      <w:r>
        <w:rPr>
          <w:sz w:val="22"/>
        </w:rPr>
        <w:t>时间关键词：</w:t>
      </w:r>
      <w:r>
        <w:rPr>
          <w:sz w:val="22"/>
        </w:rPr>
        <w:t>1998-2018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西：101.0</w:t>
            </w:r>
          </w:p>
        </w:tc>
        <w:tc>
          <w:tcPr>
            <w:tcW w:type="dxa" w:w="2880"/>
          </w:tcPr>
          <w:p>
            <w:r>
              <w:t>-</w:t>
            </w:r>
          </w:p>
        </w:tc>
        <w:tc>
          <w:tcPr>
            <w:tcW w:type="dxa" w:w="2880"/>
          </w:tcPr>
          <w:p>
            <w:r>
              <w:t>东：109.0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1997-12-31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徐新良. 中国成渝地区 1kmNDVI数据集（1998-2018）. 长江上游科学数据中心, DOI:10.12078/2018060601, CSTR:, </w:t>
      </w:r>
      <w:r>
        <w:t>2022</w:t>
      </w:r>
      <w:r>
        <w:t>.[</w:t>
      </w:r>
      <w:r>
        <w:t xml:space="preserve">XU Xinliang. 1km NDVI dataset of Chengdu-Chongqing economic circle, China (1998-2018). Upper Yangtze River Scientific Data Center, DOI:10.12078/2018060601,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