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中国长江上游SMAP植被光学厚度数据(2015-2022)</w:t>
      </w:r>
    </w:p>
    <w:p>
      <w:r>
        <w:rPr>
          <w:sz w:val="22"/>
        </w:rPr>
        <w:t>英文标题：SMAP Vegetation Optical Depth Data of the Upper Yangtze River in China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SMAP (Soil Moisture Active and Passive） 是美国的地球观测卫星之一，有主动的传感器和被动的传感器。主动的传感器是L波段雷达，被动的传感器是L波段微波辐射计。该植被光学厚度源自 SMAP 1C 级 （L1C） 插值亮度温度。Backus-Gilbert 最优插值技术用于从 SMAP 天线温度中提取信息并将其转换为亮度温度，这些温度以全局圆柱投影的形式发布到 9 km 等积可扩展地球网格 2.0 版 （EASE-Grid 2.0）。截至2021年，这些数据也被发布到北半球EASE-Grid 2.0，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3.文件大小：213504.0MB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2022-08-31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P. O’neill. 中国长江上游SMAP植被光学厚度数据(2015-2022). 长江上游科学数据中心, DOI:https://doi.org/10.5067/4DQ54OUIJ9DL, CSTR:, </w:t>
      </w:r>
      <w:r>
        <w:t>2022</w:t>
      </w:r>
      <w:r>
        <w:t>.[</w:t>
      </w:r>
      <w:r>
        <w:t xml:space="preserve">P. O’NEILL   P. O’neill . SMAP Vegetation Optical Depth Data of the Upper Yangtze River in China (2015-2022). Upper Yangtze River Scientific Data Center, DOI:https://doi.org/10.5067/4DQ54OUIJ9DL,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O'Neill, P. E., S. Chan, E. G. Njoku, T. Jackson, R. Bindlish, J. Chaubell, and A. Colliander. (2021). SMAP Enhanced L3 Radiometer Global and Polar Grid Daily 9 km EASE-Grid Soil Moisture, Version 5 [Data Set]. Boulder, Colorado USA. NASA National Snow and Ice Data Center Distributed Active Archive Center. https://doi.org/10.5067/4DQ54OUIJ9DL. Date Accessed 10-05-2022.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P. O’neill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