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中国长江上游及西南地区 8km GLOBMAP LAI数据集（1981-2020）</w:t>
      </w:r>
    </w:p>
    <w:p>
      <w:r>
        <w:rPr>
          <w:sz w:val="22"/>
        </w:rPr>
        <w:t>英文标题：8km GLOBMAP LAI dataset in the upper reaches of the Yangtze River and southwest China (1981-2020)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GLOBMAP叶面积指数产品 (Version 3) 提供了全球1981年以来的高一致性长时间序列叶面积指数(Leaf Area Index, LAI)数据，产品持续更新。数据覆盖全球植被区域，空间分辨率为8km，采用经纬度坐标。产品基于AVHRR和MODIS数据定量融合反演得到，2000年前后分别为AVHRR和MODIS数据反演结果。算法首先基于MODIS地表反射率产品MOD09A1利用GLOBCARBON LAI算法(Deng et al., 2006)反演得到MODIS LAI序列，然后基于两个传感器的重叠观测构建AVHRR GIMMS NDVI与MODIS LAI像元级的关系，并基于该关系回溯反演了AVHRR LAI。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西南地区</w:t>
      </w:r>
      <w:r>
        <w:t xml:space="preserve">, </w:t>
      </w:r>
      <w:r>
        <w:rPr>
          <w:sz w:val="22"/>
        </w:rPr>
        <w:t>长江上游</w:t>
        <w:br/>
      </w:r>
      <w:r>
        <w:rPr>
          <w:sz w:val="22"/>
        </w:rPr>
        <w:t>时间关键词：</w:t>
      </w:r>
      <w:r>
        <w:rPr>
          <w:sz w:val="22"/>
        </w:rPr>
        <w:t>1981至2020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3.文件大小：180.0MB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1981-06-30 16:00:00+00:00</w:t>
      </w:r>
      <w:r>
        <w:rPr>
          <w:sz w:val="22"/>
        </w:rPr>
        <w:t>--</w:t>
      </w:r>
      <w:r>
        <w:rPr>
          <w:sz w:val="22"/>
        </w:rPr>
        <w:t>2020-12-31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刘荣高. 中国长江上游及西南地区 8km GLOBMAP LAI数据集（1981-2020）. 长江上游科学数据中心, DOI:10.5281/zenodo.4700264, CSTR:, </w:t>
      </w:r>
      <w:r>
        <w:t>2022</w:t>
      </w:r>
      <w:r>
        <w:t>.[</w:t>
      </w:r>
      <w:r>
        <w:t xml:space="preserve">LIU   Ronggao . 8km GLOBMAP LAI dataset in the upper reaches of the Yangtze River and southwest China (1981-2020). Upper Yangtze River Scientific Data Center, DOI:10.5281/zenodo.4700264,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刘荣高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中国科学院地理科学与自然资源研究所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liurg@igsnrr.ac.cn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