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LPDR Version 3 植被光学厚度数据集（2002-2021）</w:t>
      </w:r>
    </w:p>
    <w:p>
      <w:r>
        <w:rPr>
          <w:sz w:val="22"/>
        </w:rPr>
        <w:t>英文标题：LPDR Version 3 Vegetation Optical Depth Data Set of the Upper Yangtze River in China (2002-2021)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LPDR是从美国国家航空航天局(美国航空航天局) Aqua 卫星上的先进微波扫描辐射计-地球观测系统(AMSR-E)仪器和 JAXA GCOM-W1卫星上的先进微波扫描辐射计2(AMSR2)传感器在H和V偏振下X波段(10.7 GHz)获得的TB中计算VOD。该数据以25 km空间分辨率提供了长期(2002年6月至2021年12月)的全球关键环境观测记录，时间分辨率为1天，数据格式为EASE_Grid。其中辅助质量控制(QC)位标志文件记录每个25公里网格单元内的平均土地覆盖，并指示其他质量因素，包括丢失Tb观测的非检索条件、冻结表面、积雪覆盖、主动降雨，以及在10.7和18.7 GHz通道中识别的射频干扰(RFI)。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陆地表层遥感</w:t>
      </w:r>
      <w:r>
        <w:t>,</w:t>
      </w:r>
      <w:r>
        <w:rPr>
          <w:sz w:val="22"/>
        </w:rPr>
        <w:t>植被光学厚度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长江</w:t>
        <w:br/>
      </w:r>
      <w:r>
        <w:rPr>
          <w:sz w:val="22"/>
        </w:rPr>
        <w:t>时间关键词：</w:t>
      </w:r>
      <w:r>
        <w:rPr>
          <w:sz w:val="22"/>
        </w:rPr>
        <w:t>2002-2021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3.文件大小：147.0MB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2002-06-18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Jinyang Du, John S. Kimball. 中国长江上游 LPDR Version 3 植被光学厚度数据集（2002-2021）. 长江上游科学数据中心, </w:t>
      </w:r>
      <w:r>
        <w:t>2022</w:t>
      </w:r>
      <w:r>
        <w:t>.[</w:t>
      </w:r>
      <w:r>
        <w:t xml:space="preserve">S. KIMBALL   John , DU   Jinyang . LPDR Version 3 Vegetation Optical Depth Data Set of the Upper Yangtze River in China (2002-2021).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 xml:space="preserve">Du, J., and J. S. Kimball. 2022. Daily Global Land Surface Parameters Derived from </w:t>
        <w:br/>
        <w:t xml:space="preserve">AMSR-E and AMSR2, Version 3. [Indicate subset used]. Boulder, Colorado USA. NASA </w:t>
        <w:br/>
        <w:t xml:space="preserve">National Snow and Ice Data Center Distributed Active Archive Center. doi: </w:t>
        <w:br/>
        <w:t>http://dx.doi.org/10.5067/JIKQZ6WO5C5M. [Date Accessed].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Jinyang Du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jinyang.du@ntsg.umt.edu</w:t>
        <w:br/>
        <w:br/>
      </w:r>
      <w:r>
        <w:rPr>
          <w:sz w:val="22"/>
        </w:rPr>
        <w:t xml:space="preserve">姓名: </w:t>
      </w:r>
      <w:r>
        <w:rPr>
          <w:sz w:val="22"/>
        </w:rPr>
        <w:t>John S. Kimball</w:t>
        <w:br/>
      </w:r>
      <w:r>
        <w:rPr>
          <w:sz w:val="22"/>
        </w:rPr>
        <w:t xml:space="preserve">单位: </w:t>
      </w:r>
      <w:r>
        <w:rPr>
          <w:sz w:val="22"/>
        </w:rPr>
        <w:t>蒙大拿大学</w:t>
        <w:br/>
      </w:r>
      <w:r>
        <w:rPr>
          <w:sz w:val="22"/>
        </w:rPr>
        <w:t xml:space="preserve">电子邮件: </w:t>
      </w:r>
      <w:r>
        <w:rPr>
          <w:sz w:val="22"/>
        </w:rPr>
        <w:t>johnk@ntsg.umt.edu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