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长江上游科学数据中心</w:t>
      </w:r>
      <w:r>
        <w:rPr>
          <w:sz w:val="21"/>
        </w:rPr>
      </w:r>
    </w:p>
    <w:p>
      <w:pPr>
        <w:jc w:val="center"/>
      </w:pPr>
      <w:r>
        <w:rPr>
          <w:b/>
          <w:sz w:val="32"/>
        </w:rPr>
        <w:t>基于风云卫星FY-4B AGRI的射出长波辐射产品数据集 (2022.6.1-至今)</w:t>
      </w:r>
    </w:p>
    <w:p>
      <w:r>
        <w:rPr>
          <w:sz w:val="22"/>
        </w:rPr>
        <w:t>英文标题：Outgoing long wave radiation product data set based on FY-4B AGRI satellite (2022.6.1 to present)</w:t>
      </w:r>
    </w:p>
    <w:p>
      <w:r>
        <w:rPr>
          <w:sz w:val="32"/>
        </w:rPr>
        <w:t>1、摘要</w:t>
      </w:r>
    </w:p>
    <w:p>
      <w:pPr>
        <w:ind w:firstLine="432"/>
      </w:pPr>
      <w:r>
        <w:rPr>
          <w:sz w:val="22"/>
        </w:rPr>
        <w:t>该数据集包括：大气顶射出长波辐射实时产品以及射出长波辐射实时产品。卫星 OLR 产品被广泛应用于气候模式输出参量即模式性能的评估。在中国气象界，OLR 资料被用于南海地区夏季风的监测，和西太平洋副高位置的确定。国际上 OLR 资料用于 ITCZ、ENSO 的监测和分析。为天气、气候模式及陆面模式提供输入及验证，为太阳能工业及森林草场火险监测预警提供地表太阳辐射分布信息。卫星 ULR 产品应用于气候模式、陆面模式、海洋大气环流模式，作为输入参量或模式性能评估，也用于地震诊断。</w:t>
      </w:r>
    </w:p>
    <w:p>
      <w:r>
        <w:rPr>
          <w:sz w:val="32"/>
        </w:rPr>
        <w:t>2、关键词</w:t>
      </w:r>
    </w:p>
    <w:p>
      <w:pPr>
        <w:ind w:left="432"/>
      </w:pPr>
      <w:r>
        <w:rPr>
          <w:sz w:val="22"/>
        </w:rPr>
        <w:t>主题关键词：</w:t>
      </w:r>
      <w:r>
        <w:rPr>
          <w:sz w:val="22"/>
        </w:rPr>
        <w:t>太阳辐射</w:t>
      </w:r>
      <w:r>
        <w:t>,</w:t>
      </w:r>
      <w:r>
        <w:rPr>
          <w:sz w:val="22"/>
        </w:rPr>
        <w:t>遥感技术</w:t>
        <w:br/>
      </w:r>
      <w:r>
        <w:rPr>
          <w:sz w:val="22"/>
        </w:rPr>
        <w:t>学科关键词：</w:t>
      </w:r>
      <w:r>
        <w:rPr>
          <w:sz w:val="22"/>
        </w:rPr>
        <w:t>遥感</w:t>
        <w:br/>
      </w:r>
      <w:r>
        <w:rPr>
          <w:sz w:val="22"/>
        </w:rPr>
        <w:t>地点关键词：</w:t>
      </w:r>
      <w:r>
        <w:rPr>
          <w:sz w:val="22"/>
        </w:rPr>
        <w:t>中国西南</w:t>
        <w:br/>
      </w:r>
      <w:r>
        <w:rPr>
          <w:sz w:val="22"/>
        </w:rPr>
        <w:t>时间关键词：</w:t>
      </w:r>
      <w:r>
        <w:rPr>
          <w:sz w:val="22"/>
        </w:rPr>
        <w:t>2022.6.1-至今</w:t>
      </w:r>
    </w:p>
    <w:p>
      <w:r>
        <w:rPr>
          <w:sz w:val="32"/>
        </w:rPr>
        <w:t>3、数据细节</w:t>
      </w:r>
    </w:p>
    <w:p>
      <w:pPr>
        <w:ind w:left="432"/>
      </w:pPr>
      <w:r>
        <w:rPr>
          <w:sz w:val="22"/>
        </w:rPr>
        <w:t>1.比例尺：None</w:t>
      </w:r>
    </w:p>
    <w:p>
      <w:pPr>
        <w:ind w:left="432"/>
      </w:pPr>
      <w:r>
        <w:rPr>
          <w:sz w:val="22"/>
        </w:rPr>
        <w:t>2.投影：WGS84</w:t>
      </w:r>
    </w:p>
    <w:p>
      <w:pPr>
        <w:ind w:left="432"/>
      </w:pPr>
      <w:r>
        <w:rPr>
          <w:sz w:val="22"/>
        </w:rPr>
        <w:t>3.文件大小：69611.52MB</w:t>
      </w:r>
    </w:p>
    <w:p>
      <w:pPr>
        <w:ind w:left="432"/>
      </w:pPr>
      <w:r>
        <w:rPr>
          <w:sz w:val="22"/>
        </w:rPr>
        <w:t>4.数据格式：None</w:t>
      </w:r>
    </w:p>
    <w:p>
      <w:r>
        <w:rPr>
          <w:sz w:val="32"/>
        </w:rPr>
        <w:t>4、空间范围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</w:tblGrid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北：50.0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  <w:tr>
        <w:tc>
          <w:tcPr>
            <w:tcW w:type="dxa" w:w="2880"/>
          </w:tcPr>
          <w:p>
            <w:r>
              <w:t>西：83.0</w:t>
            </w:r>
          </w:p>
        </w:tc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东：180.0</w:t>
            </w:r>
          </w:p>
        </w:tc>
      </w:tr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南：-50.0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</w:tbl>
    <w:p>
      <w:r>
        <w:rPr>
          <w:sz w:val="32"/>
        </w:rPr>
        <w:t>5、时间范围</w:t>
      </w:r>
      <w:r>
        <w:rPr>
          <w:sz w:val="22"/>
        </w:rPr>
        <w:t>2022-05-31 16:00:00+00:00</w:t>
      </w:r>
      <w:r>
        <w:rPr>
          <w:sz w:val="22"/>
        </w:rPr>
        <w:t>--</w:t>
      </w:r>
      <w:r>
        <w:rPr>
          <w:sz w:val="22"/>
        </w:rPr>
        <w:t>2022-09-27 03:59:59+00:00</w:t>
      </w:r>
    </w:p>
    <w:p>
      <w:r>
        <w:rPr>
          <w:sz w:val="32"/>
        </w:rPr>
        <w:t>6、引用方式</w:t>
      </w:r>
    </w:p>
    <w:p>
      <w:pPr>
        <w:ind w:left="432"/>
      </w:pPr>
      <w:r>
        <w:rPr>
          <w:sz w:val="22"/>
        </w:rPr>
        <w:t xml:space="preserve">数据的引用: </w:t>
      </w:r>
    </w:p>
    <w:p>
      <w:pPr>
        <w:ind w:left="432" w:firstLine="432"/>
      </w:pPr>
      <w:r>
        <w:t xml:space="preserve">王志伟. 基于风云卫星FY-4B AGRI的射出长波辐射产品数据集 (2022.6.1-至今). 长江上游科学数据中心, </w:t>
      </w:r>
      <w:r>
        <w:t>2022</w:t>
      </w:r>
      <w:r>
        <w:t>.[</w:t>
      </w:r>
      <w:r>
        <w:t xml:space="preserve">WANG   Zhiwei . Outgoing long wave radiation product data set based on FY-4B AGRI satellite (2022.6.1 to present). Upper Yangtze River Scientific Data Center, </w:t>
      </w:r>
      <w:r>
        <w:t>2022</w:t>
      </w:r>
      <w:r>
        <w:rPr>
          <w:sz w:val="22"/>
        </w:rPr>
        <w:t>]</w:t>
      </w:r>
    </w:p>
    <w:p>
      <w:pPr>
        <w:ind w:left="432"/>
      </w:pPr>
      <w:r>
        <w:rPr>
          <w:sz w:val="22"/>
        </w:rPr>
        <w:t xml:space="preserve">文章的引用: </w:t>
      </w:r>
    </w:p>
    <w:p>
      <w:pPr>
        <w:ind w:left="864"/>
      </w:pPr>
    </w:p>
    <w:p>
      <w:r>
        <w:rPr>
          <w:sz w:val="32"/>
        </w:rPr>
        <w:t>7、资助项目信息</w:t>
      </w:r>
    </w:p>
    <w:p>
      <w:r>
        <w:rPr>
          <w:sz w:val="32"/>
        </w:rPr>
        <w:t>8、数据资源提供者</w:t>
      </w:r>
    </w:p>
    <w:p>
      <w:pPr>
        <w:ind w:left="432"/>
      </w:pPr>
      <w:r>
        <w:rPr>
          <w:sz w:val="22"/>
        </w:rPr>
        <w:t xml:space="preserve">姓名: </w:t>
      </w:r>
      <w:r>
        <w:rPr>
          <w:sz w:val="22"/>
        </w:rPr>
        <w:t>王志伟</w:t>
        <w:br/>
      </w:r>
      <w:r>
        <w:rPr>
          <w:sz w:val="22"/>
        </w:rPr>
        <w:t xml:space="preserve">单位: </w:t>
      </w:r>
      <w:r>
        <w:rPr>
          <w:sz w:val="22"/>
        </w:rPr>
        <w:t>国家气候中心、国家气象中心、省地级气象局</w:t>
        <w:br/>
      </w:r>
      <w:r>
        <w:rPr>
          <w:sz w:val="22"/>
        </w:rPr>
        <w:t xml:space="preserve">电子邮件: </w:t>
      </w:r>
      <w:r>
        <w:rPr>
          <w:sz w:val="22"/>
        </w:rPr>
        <w:t>wangzw@cma.gov.cn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