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2022-2024年金佛山国家站青木关姜家泉地下水观测数据</w:t>
      </w:r>
    </w:p>
    <w:p>
      <w:r>
        <w:rPr>
          <w:sz w:val="22"/>
        </w:rPr>
        <w:t>英文标题：Observation data of groundwater in Jiangjiaquan, Qingmuguan, Foshan National Station from 2022 to 2024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本数据集的观测生产过程严格遵循地下水环境监测规范，聚焦2022年7月28日至2024年9月25日期间，以重庆金佛山水房泉为核心观测对象，全程规范开展地下水多指标持续监测，确保数据精准、完整、可追溯。观测点精准定位为经纬度29°41′00.97″N；106°17′30.133″E，海拔323m。生产前期，工作人员完成观测点踏勘、设备调试与安装，选用Manta2多参数水质分析仪作为核心监测设备，预设监测时间间隔为10分钟，明确监测指标包括温度T(℃)、水深（m）、PH、氧化还原电位ORP（mv）、电导率（us/cm）和溶解氧DO（mg/l）。观测期间，工作人员定期巡查仪器运行状态，及时校准设备、排查故障，保障监测工作连续无中断，精准记录每一个时间节点的监测数据，若出现数据缺失，则统一用NAN标示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地下水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2018-2024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3.文件大小：2.08MB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北：34.4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东：110.2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南：21.1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2022-07-27 16:00:00+00:00</w:t>
      </w:r>
      <w:r>
        <w:rPr>
          <w:sz w:val="22"/>
        </w:rPr>
        <w:t>--</w:t>
      </w:r>
      <w:r>
        <w:rPr>
          <w:sz w:val="22"/>
        </w:rPr>
        <w:t>2024-09-05 03:59:59+00:00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孔德斌. 2022-2024年金佛山国家站青木关姜家泉地下水观测数据. 长江上游科学数据中心, </w:t>
      </w:r>
      <w:r>
        <w:t>2026</w:t>
      </w:r>
      <w:r>
        <w:t>.[</w:t>
      </w:r>
      <w:r>
        <w:t xml:space="preserve">KONG   Debing . Observation data of groundwater in Jiangjiaquan, Qingmuguan, Foshan National Station from 2022 to 2024. Upper Yangtze River Scientific Data Center, </w:t>
      </w:r>
      <w:r>
        <w:t>2026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孔德斌</w:t>
        <w:br/>
      </w:r>
      <w:r>
        <w:rPr>
          <w:sz w:val="22"/>
        </w:rPr>
        <w:t xml:space="preserve">单位: </w:t>
      </w:r>
      <w:r>
        <w:rPr>
          <w:sz w:val="22"/>
        </w:rPr>
        <w:t>西南大学地理科学学院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