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 1km 人口密度格网数据集，第四版（2000、2005、2010、2015、2020）</w:t>
      </w:r>
    </w:p>
    <w:p>
      <w:r>
        <w:rPr>
          <w:sz w:val="22"/>
        </w:rPr>
        <w:t>英文标题：Golbal  1km Gridded Population Density ,GPWv4.11 (2000, 2005, 2010, 2015,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 1km 人口数量格网数据集由2000年、2005年、2010年、2015年和2020年的人口估计数（每平方公里人数）组成，与国家人口普查和人口登记册一致。利用约1350万个国家和次国家行政单位的比例分配网格算法，将人口数量分配到30弧秒的网格单元。数据文件被制作成30弧秒（赤道上约1公里）分辨率的人口数量栅格数据。数据集的基本输入是人口普查表和相应的地理界线。数据集目的是提供一个空间分类的人口层，与来自社会、经济和地球科学学科以及遥感的数据集兼容。它提供了全球一致和空间明确的数据，用于研究、决策和交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2000, 2005, 2010, 2015, 2020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3.文件大小：1648.64MB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Center for International Earth Science Information Network - CIESIN - Columbia University. 全球 1km 人口密度格网数据集，第四版（2000、2005、2010、2015、2020）. 长江上游科学数据中心, DOI:https://doi.org/10.7927/H49C6VHW, CSTR:, </w:t>
      </w:r>
      <w:r>
        <w:t>2022</w:t>
      </w:r>
      <w:r>
        <w:t>.[</w:t>
      </w:r>
      <w:r>
        <w:t xml:space="preserve">COLUMBIA UNIVERSITY   Center for International Earth Science Information Network - CIESIN. Golbal  1km Gridded Population Density ,GPWv4.11 (2000, 2005, 2010, 2015, 2020). Upper Yangtze River Scientific Data Center, DOI:https://doi.org/10.7927/H49C6VHW,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Center for International Earth Science Information Network - CIESIN - Columbia University</w:t>
        <w:br/>
      </w:r>
      <w:r>
        <w:rPr>
          <w:sz w:val="22"/>
        </w:rPr>
        <w:t xml:space="preserve">单位: </w:t>
      </w:r>
      <w:r>
        <w:rPr>
          <w:sz w:val="22"/>
        </w:rPr>
        <w:t>哥伦比亚大学国际地球科学信息网络中心</w:t>
        <w:br/>
      </w:r>
      <w:r>
        <w:rPr>
          <w:sz w:val="22"/>
        </w:rPr>
        <w:t xml:space="preserve">电子邮件: </w:t>
      </w:r>
      <w:r>
        <w:rPr>
          <w:sz w:val="22"/>
        </w:rPr>
        <w:t>ciesin.info@ciesin.columbia.edu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