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2017年5月-2019年6月青木关骝公桥水体采样实测数据</w:t>
      </w:r>
    </w:p>
    <w:p>
      <w:r>
        <w:rPr>
          <w:sz w:val="22"/>
        </w:rPr>
        <w:t>英文标题：Measurement data of water sampling at Liugong Bridge in Qingmuguan from May 2017 to June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水质采样与检测规范，聚焦青木关骝公桥区域水体，以水样品精准采集、分类检测为核心，全程规范操作，确保数据真实可靠、分类清晰，满足水体环境研究及水质分析需求。生产前期，工作人员在青木关骝公桥水体区域，结合水体分布特点科学布设采样点位，采用标准化方法采集水样，采集后及时封装、标记，严格避免样品污染、变质，保障水样原始理化特性不受破坏。检测阶段，按指标类型采用对应专业仪器分类检测：Cl、NO3-、SO42-通过ICS-90离子色谱仪完成分析检测；K、Na、Ca、Mg等10项阳离子采用ICP-OES仪器进行精准分析。同时，现场采用专用仪器就地实测相关指标，其中PH、T、DO、EC、NO3-使用YSI ProQuatro手持式多参数水质检测仪每日就地实测，Eh使用WTW手持数字多参数计3420就地实测，Ca、HCO3-采用半定量试剂盒检测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2017-04-30 16:00:00+00:00</w:t>
      </w:r>
      <w:r>
        <w:rPr>
          <w:sz w:val="22"/>
        </w:rPr>
        <w:t>--</w:t>
      </w:r>
      <w:r>
        <w:rPr>
          <w:sz w:val="22"/>
        </w:rPr>
        <w:t>2019-06-01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2017年5月-2019年6月青木关骝公桥水体采样实测数据. 长江上游科学数据中心, </w:t>
      </w:r>
      <w:r>
        <w:t>2026</w:t>
      </w:r>
      <w:r>
        <w:t>.[</w:t>
      </w:r>
      <w:r>
        <w:t xml:space="preserve">KONG   Debing . Measurement data of water sampling at Liugong Bridge in Qingmuguan from May 2017 to June 2019.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