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2023年铜梁区玉皇村正射数据集</w:t>
      </w:r>
    </w:p>
    <w:p>
      <w:r>
        <w:rPr>
          <w:sz w:val="22"/>
        </w:rPr>
        <w:t>英文标题：2023 Yuhuang Village orthorectified dataset in Tongliang District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高精度航空摄影规范，聚焦2023年铜梁区玉皇村区域，以正射数据采集与处理为核心，全程规范操作保障数据质量。生产采用飞马D2000S无人机作为搭载平台，配备D-CAM5000载荷开展正射影像采集工作。生产前期，工作人员完成测区踏勘、航线精准规划及设备调试，优化飞行参数以适配测区地形，确保无人机飞行轨迹全面覆盖玉皇村区域。飞行过程中，无人机按预设航线平稳作业，D-CAM5000载荷高效捕捉区域影像，同步记录原始影像数据及位置信息，分别对应数据集内的images文件夹与pos文件夹。后期经内业校正、拼接、匀色等专业处理，生成分辨率为0.1m的正射影像成果，存入Dom文件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3.文件大小：51863.21MB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2023-06-19 16:00:00+00:00</w:t>
      </w:r>
      <w:r>
        <w:rPr>
          <w:sz w:val="22"/>
        </w:rPr>
        <w:t>--</w:t>
      </w:r>
      <w:r>
        <w:rPr>
          <w:sz w:val="22"/>
        </w:rPr>
        <w:t>2023-06-20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2023年铜梁区玉皇村正射数据集. 长江上游科学数据中心, </w:t>
      </w:r>
      <w:r>
        <w:t>2026</w:t>
      </w:r>
      <w:r>
        <w:t>.[</w:t>
      </w:r>
      <w:r>
        <w:t xml:space="preserve">KONG   Debing . 2023 Yuhuang Village orthorectified dataset in Tongliang District.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