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中国成渝地区5km GLASS-GLC土地覆盖的年度动态及其长期变化（1982-2015）</w:t>
      </w:r>
    </w:p>
    <w:p>
      <w:r>
        <w:rPr>
          <w:sz w:val="22"/>
        </w:rPr>
        <w:t>英文标题：Annual Dynamics and Long term Changes of 5km GLASS-GLC Land Cover in the Chengdu-Chongqing economic circle, China (1982-2015)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作为农林生产、土地政策、城市建设、抵御洪涝、火灾防范和传染病传播模拟等方面的重要基础数据，GLASS-GLC也将服务于生态和资源环境的评估、管理和决策，为联合国可持续发展目标的实现提供支持。5kmGLASS土地覆盖数据集是从1982年到2015年土地覆盖长期动态的首次记录。它使用最新版本的GLASS (全球陆地卫星) CDRs (气候数据记录)构建，并在Google Earth Engine ( GEE )平台上生成。包括农田、森林、草地、灌丛、苔原、荒地、雪/冰7类的34年平均总体精度为82.81 %。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土地利用/覆盖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成渝地区</w:t>
        <w:br/>
      </w:r>
      <w:r>
        <w:rPr>
          <w:sz w:val="22"/>
        </w:rPr>
        <w:t>时间关键词：</w:t>
      </w:r>
      <w:r>
        <w:rPr>
          <w:sz w:val="22"/>
        </w:rPr>
        <w:t>1982-2015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东：109.0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1981-12-31 16:00:00+00:00</w:t>
      </w:r>
      <w:r>
        <w:rPr>
          <w:sz w:val="22"/>
        </w:rPr>
        <w:t>--</w:t>
      </w:r>
      <w:r>
        <w:rPr>
          <w:sz w:val="22"/>
        </w:rPr>
        <w:t>2015-12-31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Liu Han. 中国成渝地区5km GLASS-GLC土地覆盖的年度动态及其长期变化（1982-2015）. 长江上游科学数据中心, DOI:10.1594/PANGAEA.913496, CSTR:, </w:t>
      </w:r>
      <w:r>
        <w:t>2022</w:t>
      </w:r>
      <w:r>
        <w:t>.[</w:t>
      </w:r>
      <w:r>
        <w:t xml:space="preserve">LIU   Han . Annual Dynamics and Long term Changes of 5km GLASS-GLC Land Cover in the Chengdu-Chongqing economic circle, China (1982-2015). Upper Yangtze River Scientific Data Center, DOI:10.1594/PANGAEA.913496, CSTR:,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Liu Han</w:t>
        <w:br/>
      </w:r>
      <w:r>
        <w:rPr>
          <w:sz w:val="22"/>
        </w:rPr>
        <w:t xml:space="preserve">单位: </w:t>
      </w:r>
      <w:r>
        <w:rPr>
          <w:sz w:val="22"/>
        </w:rPr>
        <w:t>清华大学</w:t>
        <w:br/>
      </w:r>
      <w:r>
        <w:rPr>
          <w:sz w:val="22"/>
        </w:rPr>
        <w:t xml:space="preserve">电子邮件: </w:t>
      </w:r>
      <w:r>
        <w:rPr>
          <w:sz w:val="22"/>
        </w:rPr>
        <w:t>liuhan18@mails.tsinghua.edu.cn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