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中国西南Sentinel-2多光谱数据集（2019-2021）</w:t>
      </w:r>
    </w:p>
    <w:p>
      <w:r>
        <w:rPr>
          <w:sz w:val="22"/>
        </w:rPr>
        <w:t>英文标题：Sentinel-2 Multispectral Data Set of Southwest China (2019-2021)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哨兵2号（Sentinel-2）包含两颗卫星，两颗相同的SENTINEL-2卫星同时运行，相位差180°，在平均海拔786 km的太阳同步轨道上运行。每个SENTINEL-2卫星在其轨道上的位置由双频全球导航卫星系统（GNSS）接收器测量。通过专用推进系统维持轨道精度。每颗卫星配备了最先进的多光谱成像仪（Multi Spectral Instrument ，MSI），可提供高分辨率的光学成像。分辨率为25米，覆盖波段13个（本数据经过筛选保留了常用的8个波段-2、3、4、5、6、8、8A）。可有效用于土地利用和变化检测制图、提供土地覆盖的支持、救灾支持、气候变化监测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遥感产品</w:t>
      </w:r>
      <w:r>
        <w:t>,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西南地区</w:t>
        <w:br/>
      </w:r>
      <w:r>
        <w:rPr>
          <w:sz w:val="22"/>
        </w:rPr>
        <w:t>时间关键词：</w:t>
      </w:r>
      <w:r>
        <w:rPr>
          <w:sz w:val="22"/>
        </w:rPr>
        <w:t>2019-2021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3.文件大小：298000.0MB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顾松巍, 欧空局哥白尼数据中心. 中国西南Sentinel-2多光谱数据集（2019-2021）. 长江上游科学数据中心, </w:t>
      </w:r>
      <w:r>
        <w:t>2022</w:t>
      </w:r>
      <w:r>
        <w:t>.[</w:t>
      </w:r>
      <w:r>
        <w:t xml:space="preserve">GU   Songwei , ACCESS HUB   Copernicus Open . Sentinel-2 Multispectral Data Set of Southwest China (2019-2021).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顾松巍</w:t>
        <w:br/>
      </w:r>
      <w:r>
        <w:rPr>
          <w:sz w:val="22"/>
        </w:rPr>
        <w:t xml:space="preserve">单位: </w:t>
      </w:r>
      <w:r>
        <w:rPr>
          <w:sz w:val="22"/>
        </w:rPr>
        <w:t>西南大学</w:t>
        <w:br/>
      </w:r>
      <w:r>
        <w:rPr>
          <w:sz w:val="22"/>
        </w:rPr>
        <w:t xml:space="preserve">电子邮件: </w:t>
      </w:r>
      <w:r>
        <w:rPr>
          <w:sz w:val="22"/>
        </w:rPr>
        <w:t>pandawei0904@gmail.com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欧空局哥白尼数据中心</w:t>
        <w:br/>
      </w:r>
      <w:r>
        <w:rPr>
          <w:sz w:val="22"/>
        </w:rPr>
        <w:t xml:space="preserve">单位: </w:t>
      </w:r>
      <w:r>
        <w:rPr>
          <w:sz w:val="22"/>
        </w:rPr>
        <w:t>欧空局</w:t>
        <w:br/>
      </w:r>
      <w:r>
        <w:rPr>
          <w:sz w:val="22"/>
        </w:rPr>
        <w:t xml:space="preserve">电子邮件: </w:t>
      </w:r>
      <w:r>
        <w:rPr>
          <w:sz w:val="22"/>
        </w:rPr>
        <w:t>eosupport@copernicus.esa.int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