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中国西南Sentinel-2多光谱数据集（2019-2021）</w:t>
      </w:r>
    </w:p>
    <w:p>
      <w:r>
        <w:rPr>
          <w:sz w:val="22"/>
        </w:rPr>
        <w:t>英文标题：Sentinel-2 Multispectral Data Set of Southwest China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哨兵2号（Sentinel-2）包含两颗卫星，两颗相同的SENTINEL-2卫星同时运行，相位差180°，在平均海拔786 km的太阳同步轨道上运行。每个SENTINEL-2卫星在其轨道上的位置由双频全球导航卫星系统（GNSS）接收器测量。通过专用推进系统维持轨道精度。每颗卫星配备了最先进的多光谱成像仪（Multi Spectral Instrument ，MSI），可提供高分辨率的光学成像。分辨率为25米，覆盖波段13个（本数据经过筛选保留了常用的8个波段-2、3、4、5、6、8、8A）。可有效用于土地利用和变化检测制图、提供土地覆盖的支持、救灾支持、气候变化监测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遥感产品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3.文件大小：298000.0MB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顾松巍, 欧空局哥白尼数据中心. 中国西南Sentinel-2多光谱数据集（2019-2021）. 长江上游科学数据中心, </w:t>
      </w:r>
      <w:r>
        <w:t>2022</w:t>
      </w:r>
      <w:r>
        <w:t>.[</w:t>
      </w:r>
      <w:r>
        <w:t xml:space="preserve">GU   Songwei , ACCESS HUB   Copernicus Open . Sentinel-2 Multispectral Data Set of Southwest China (2019-2021).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顾松巍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pandawei0904@gmail.com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欧空局哥白尼数据中心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eosupport@copernicus.esa.int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