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金佛山国家站槽上通量观测数据-开路（2020）</w:t>
      </w:r>
    </w:p>
    <w:p>
      <w:r>
        <w:rPr>
          <w:sz w:val="22"/>
        </w:rPr>
        <w:t>英文标题：Flux observation data on Jinfoshan National Station slot - Open Circuit (2020)</w:t>
      </w:r>
    </w:p>
    <w:p>
      <w:r>
        <w:rPr>
          <w:sz w:val="32"/>
        </w:rPr>
        <w:t>1、摘要</w:t>
      </w:r>
    </w:p>
    <w:p>
      <w:pPr>
        <w:ind w:firstLine="432"/>
      </w:pPr>
      <w:r>
        <w:rPr>
          <w:sz w:val="22"/>
        </w:rPr>
        <w:t>本数据来自2020年1月1日-12月31日在重庆市金佛山喀斯特生态系统国家野外科学观测研究站槽上退耕观测场（E106°26′32.9″；N29°47′14.8″，海拔591m）的开路涡度观测数据。观测场下垫面为退耕地灌木丛、涡动相关仪的架高5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3.文件大小：7.07MB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顾松巍. 金佛山国家站槽上通量观测数据-开路（2020）. 长江上游科学数据中心, </w:t>
      </w:r>
      <w:r>
        <w:t>2022</w:t>
      </w:r>
      <w:r>
        <w:t>.[</w:t>
      </w:r>
      <w:r>
        <w:t xml:space="preserve">KONG   Debing , GU   Songwei . Flux observation data on Jinfoshan National Station slot - Open Circuit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r>
        <w:rPr>
          <w:sz w:val="22"/>
        </w:rPr>
        <w:t xml:space="preserve">姓名: </w:t>
      </w:r>
      <w:r>
        <w:rPr>
          <w:sz w:val="22"/>
        </w:rPr>
        <w:t>顾松巍</w:t>
        <w:br/>
      </w:r>
      <w:r>
        <w:rPr>
          <w:sz w:val="22"/>
        </w:rPr>
        <w:t xml:space="preserve">单位: </w:t>
      </w:r>
      <w:r>
        <w:rPr>
          <w:sz w:val="22"/>
        </w:rPr>
        <w:t>西南大学</w:t>
        <w:br/>
      </w:r>
      <w:r>
        <w:rPr>
          <w:sz w:val="22"/>
        </w:rPr>
        <w:t xml:space="preserve">电子邮件: </w:t>
      </w:r>
      <w:r>
        <w:rPr>
          <w:sz w:val="22"/>
        </w:rPr>
        <w:t>pandawei0904@gmail.com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