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长江上游科学数据中心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长江上游及全国 CGIAR SRTM V4 90米数字高程模型（DEM）数据</w:t>
      </w:r>
    </w:p>
    <w:p>
      <w:r>
        <w:rPr>
          <w:sz w:val="22"/>
        </w:rPr>
        <w:t>英文标题：CGIAR SRTM V4 90m Digital Elevation Model (DEM) data in the upper reaches of the Yangtze River and China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是国际农业磋商组织(CGIAR)对USGS/NASA的SRTM数据进行处理后所得的成果，比原数据具有更高的质量，更新于2018年11月。数据按5度*5度的经纬差进行分幅组织，每个数据行列数都是6000，每个像元的大小为0.00083333333*0.00083333333（十进制度），在赤道附近约为90米。数据的空间参考采用WGS84椭球地理坐标系统。数据覆盖的范围不仅包括长江上游地区，还扩展到全国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工程地质</w:t>
      </w:r>
      <w:r>
        <w:t>,</w:t>
      </w:r>
      <w:r>
        <w:rPr>
          <w:sz w:val="22"/>
        </w:rPr>
        <w:t>地貌</w:t>
      </w:r>
      <w:r>
        <w:t>,</w:t>
      </w:r>
      <w:r>
        <w:rPr>
          <w:sz w:val="22"/>
        </w:rPr>
        <w:t>DEM</w:t>
      </w:r>
      <w:r>
        <w:t>,</w:t>
      </w:r>
      <w:r>
        <w:rPr>
          <w:sz w:val="22"/>
        </w:rPr>
        <w:t>地形</w:t>
      </w:r>
      <w:r>
        <w:t>,</w:t>
      </w:r>
      <w:r>
        <w:rPr>
          <w:sz w:val="22"/>
        </w:rPr>
        <w:t>DEM</w:t>
      </w:r>
      <w:r>
        <w:t>,</w:t>
      </w:r>
      <w:r>
        <w:rPr>
          <w:sz w:val="22"/>
        </w:rPr>
        <w:t>大地构造</w:t>
      </w:r>
      <w:r>
        <w:t>,</w:t>
      </w:r>
      <w:r>
        <w:rPr>
          <w:sz w:val="22"/>
        </w:rPr>
        <w:t>地貌</w:t>
      </w:r>
      <w:r>
        <w:t>,</w:t>
      </w:r>
      <w:r>
        <w:rPr>
          <w:sz w:val="22"/>
        </w:rPr>
        <w:t>地形地貌</w:t>
      </w:r>
      <w:r>
        <w:t>,</w:t>
      </w:r>
      <w:r>
        <w:rPr>
          <w:sz w:val="22"/>
        </w:rPr>
        <w:t>陆地表层遥感</w:t>
      </w:r>
      <w:r>
        <w:t>,</w:t>
      </w:r>
      <w:r>
        <w:rPr>
          <w:sz w:val="22"/>
        </w:rPr>
        <w:t>地貌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中国</w:t>
      </w:r>
      <w:r>
        <w:t xml:space="preserve">, </w:t>
      </w:r>
      <w:r>
        <w:rPr>
          <w:sz w:val="22"/>
        </w:rPr>
        <w:t>长江上游</w:t>
      </w:r>
      <w:r>
        <w:t xml:space="preserve">, </w:t>
      </w:r>
      <w:r>
        <w:rPr>
          <w:sz w:val="22"/>
        </w:rPr>
        <w:t>西南地区</w:t>
        <w:br/>
      </w:r>
      <w:r>
        <w:rPr>
          <w:sz w:val="22"/>
        </w:rPr>
        <w:t>时间关键词：</w:t>
      </w:r>
      <w:r>
        <w:rPr>
          <w:sz w:val="22"/>
        </w:rPr>
        <w:t>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3.文件大小：2020.0MB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东：140.0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南：15.0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田永中. 长江上游及全国 CGIAR SRTM V4 90米数字高程模型（DEM）数据. 长江上游科学数据中心, </w:t>
      </w:r>
      <w:r>
        <w:t>2022</w:t>
      </w:r>
      <w:r>
        <w:t>.[</w:t>
      </w:r>
      <w:r>
        <w:t xml:space="preserve">TIAN   Yongzhong . CGIAR SRTM V4 90m Digital Elevation Model (DEM) data in the upper reaches of the Yangtze River and China. Upper Yangtze River Scientific Data Center,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田永中</w:t>
        <w:br/>
      </w:r>
      <w:r>
        <w:rPr>
          <w:sz w:val="22"/>
        </w:rPr>
        <w:t xml:space="preserve">单位: </w:t>
      </w:r>
      <w:r>
        <w:rPr>
          <w:sz w:val="22"/>
        </w:rPr>
        <w:t>西南大学</w:t>
        <w:br/>
      </w:r>
      <w:r>
        <w:rPr>
          <w:sz w:val="22"/>
        </w:rPr>
        <w:t xml:space="preserve">电子邮件: </w:t>
      </w:r>
      <w:r>
        <w:rPr>
          <w:sz w:val="22"/>
        </w:rPr>
        <w:t>983162391@qq.com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