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2024年虎头村机载激光雷达数据集</w:t>
      </w:r>
    </w:p>
    <w:p>
      <w:r>
        <w:rPr>
          <w:sz w:val="22"/>
        </w:rPr>
        <w:t>英文标题：2024 Hutou Village Airborne Lidar Dataset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的观测生产过程严格遵循高精度激光雷达数据采集规范，聚焦2024年虎头村区域，以机载激光雷达数据采集与专业处理为核心，确保数据精准可靠，满足科研及实际应用需求。生产过程中，采用飞马D2000S无人机作为搭载平台，配备D-LiDAR500载荷，充分发挥该无人机长航时、高稳定性的优势，结合载荷高精度探测能力，高效完成数据采集。前期工作人员完成测区踏勘、航线精准规划及设备调试，结合虎头村地形地貌特征优化飞行参数，确保无人机飞行轨迹全面覆盖测区，保障数据采集的完整性。飞行阶段，无人机按预设航线平稳作业，D-LiDAR500载荷通过激光测距原理，实时捕捉区域三维空间信息，同步记录采集参数。后期经内业点云滤波、分类、校正等专业处理，剔除无效数据，提升数据精度，最终形成完整的虎头村机载激光雷达数据集，全面反映区域地形地貌及地表物体三维特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地貌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3.文件大小：32382.6MB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2024-07-01 16:00:00+00:00</w:t>
      </w:r>
      <w:r>
        <w:rPr>
          <w:sz w:val="22"/>
        </w:rPr>
        <w:t>--</w:t>
      </w:r>
      <w:r>
        <w:rPr>
          <w:sz w:val="22"/>
        </w:rPr>
        <w:t>2024-07-01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2024年虎头村机载激光雷达数据集. 长江上游科学数据中心, </w:t>
      </w:r>
      <w:r>
        <w:t>2026</w:t>
      </w:r>
      <w:r>
        <w:t>.[</w:t>
      </w:r>
      <w:r>
        <w:t xml:space="preserve">KONG   Debing . 2024 Hutou Village Airborne Lidar Dataset.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