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中国西南地区500mMODIS植被总初级生产力产品数据集 (2000-2022)</w:t>
      </w:r>
    </w:p>
    <w:p>
      <w:r>
        <w:rPr>
          <w:sz w:val="22"/>
        </w:rPr>
        <w:t>英文标题：MODIS Gross Primary Productivity Dataset with 500m spatial resolution in Southwest China (2000-2022)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总初级生产力（Gross primary productivity, GPP）是指单位时间内植物通过光合作用吸收CO2过程固定的有机碳量。中国西南地区500mMODIS植被总初级生产力产品数据集是基于MOD17A2H产品（版本006）裁剪拼接得到的。该数据产品提供了估算的GPP数值，可以作为数据模型的输入，计算陆地能源、碳、水循环过程和植被的生物地球化学。时间范围为2000年2月18日到2022年8月30日，空间分辨率为500m，时间分辨率为8天累积综合值，数据坐标系为WGS84地理坐标系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总初级生产力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2000/02/18--2022/08/30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3.文件大小：18432.0MB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2000-02-17 16:00:00+00:00</w:t>
      </w:r>
      <w:r>
        <w:rPr>
          <w:sz w:val="22"/>
        </w:rPr>
        <w:t>--</w:t>
      </w:r>
      <w:r>
        <w:rPr>
          <w:sz w:val="22"/>
        </w:rPr>
        <w:t>2022-08-30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美国国家航空航天局. 中国西南地区500mMODIS植被总初级生产力产品数据集 (2000-2022). 长江上游科学数据中心, </w:t>
      </w:r>
      <w:r>
        <w:t>2022</w:t>
      </w:r>
      <w:r>
        <w:t>.[</w:t>
      </w:r>
      <w:r>
        <w:t xml:space="preserve">NASA     . MODIS Gross Primary Productivity Dataset with 500m spatial resolution in Southwest China (2000-2022).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单位: </w:t>
      </w:r>
      <w:r>
        <w:rPr>
          <w:sz w:val="22"/>
        </w:rPr>
        <w:t>National Aeronautics and Space Administration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