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2020年8月-2022年8月青木关游泳池水体采样实测数据</w:t>
      </w:r>
    </w:p>
    <w:p>
      <w:r>
        <w:rPr>
          <w:sz w:val="22"/>
        </w:rPr>
        <w:t>英文标题：Actual Sampling Data of Qingmuguan Swimming Pool Water from August 2020 to August 2022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游泳池水体采样实测数据，该游泳池为旅游开发。采样点位于29°40′44.34″N；106°17′44.51″E；高程为323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2020-07-31 16:00:00+00:00</w:t>
      </w:r>
      <w:r>
        <w:rPr>
          <w:sz w:val="22"/>
        </w:rPr>
        <w:t>--</w:t>
      </w:r>
      <w:r>
        <w:rPr>
          <w:sz w:val="22"/>
        </w:rPr>
        <w:t>2022-08-01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2020年8月-2022年8月青木关游泳池水体采样实测数据. 长江上游科学数据中心, </w:t>
      </w:r>
      <w:r>
        <w:t>2026</w:t>
      </w:r>
      <w:r>
        <w:t>.[</w:t>
      </w:r>
      <w:r>
        <w:t xml:space="preserve">KONG   Debing . Actual Sampling Data of Qingmuguan Swimming Pool Water from August 2020 to August 2022.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