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2022年烂坝菁机载激光雷达倾斜摄影数据集</w:t>
      </w:r>
    </w:p>
    <w:p>
      <w:r>
        <w:rPr>
          <w:sz w:val="22"/>
        </w:rPr>
        <w:t>英文标题：2022 Lanbajing airborne LiDAR oblique photography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高精度测绘规范，核心围绕2022年烂坝菁区域开展，采用飞马D2000S无人机作为搭载平台，同步配备D-LiDAR2000激光雷达与D-OP3000倾斜摄影两种载荷，实现多源数据同步采集。生产过程中，先完成测区踏勘与航线规划，依托无人机长航时、高精度优势，采用仿地飞行模式保障数据均匀性，激光雷达通过飞行时间法获取三维点云数据，倾斜摄影多镜头同步曝光捕捉区域影像。后续经POS融合解算、点云滤波分类、影像空三加密及融合配准等内业处理，严格把控数据精度，最终形成完整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3.文件大小：86962.56MB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2022-07-24 16:00:00+00:00</w:t>
      </w:r>
      <w:r>
        <w:rPr>
          <w:sz w:val="22"/>
        </w:rPr>
        <w:t>--</w:t>
      </w:r>
      <w:r>
        <w:rPr>
          <w:sz w:val="22"/>
        </w:rPr>
        <w:t>2022-12-30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2022年烂坝菁机载激光雷达倾斜摄影数据集. 长江上游科学数据中心, </w:t>
      </w:r>
      <w:r>
        <w:t>2026</w:t>
      </w:r>
      <w:r>
        <w:t>.[</w:t>
      </w:r>
      <w:r>
        <w:t xml:space="preserve">KONG   Debing . 2022 Lanbajing airborne LiDAR oblique photography dataset.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